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1C53B" w14:textId="77777777" w:rsidR="00996054" w:rsidRDefault="00996054">
      <w:pPr>
        <w:spacing w:after="579" w:line="1" w:lineRule="exact"/>
      </w:pPr>
    </w:p>
    <w:p w14:paraId="54D82965" w14:textId="77777777" w:rsidR="00996054" w:rsidRDefault="00B2103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2D844CC2" wp14:editId="47816B18">
            <wp:extent cx="554990" cy="40259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5499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8F40B" w14:textId="77777777" w:rsidR="00996054" w:rsidRDefault="00B21031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>ORLEN</w:t>
      </w:r>
      <w:bookmarkEnd w:id="0"/>
      <w:bookmarkEnd w:id="1"/>
      <w:bookmarkEnd w:id="2"/>
    </w:p>
    <w:p w14:paraId="6976F022" w14:textId="77C55263" w:rsidR="00996054" w:rsidRDefault="00B21031">
      <w:pPr>
        <w:pStyle w:val="Nagwek30"/>
        <w:keepNext/>
        <w:keepLines/>
        <w:spacing w:after="440"/>
        <w:jc w:val="center"/>
      </w:pPr>
      <w:bookmarkStart w:id="3" w:name="bookmark3"/>
      <w:bookmarkStart w:id="4" w:name="bookmark4"/>
      <w:bookmarkStart w:id="5" w:name="bookmark5"/>
      <w:r>
        <w:t xml:space="preserve">Zapytanie Ofertowe </w:t>
      </w:r>
      <w:bookmarkEnd w:id="3"/>
      <w:bookmarkEnd w:id="4"/>
      <w:bookmarkEnd w:id="5"/>
      <w:r w:rsidR="00341A7F" w:rsidRPr="00341A7F">
        <w:t>PKN/2/003660/25</w:t>
      </w:r>
    </w:p>
    <w:p w14:paraId="12E733A7" w14:textId="77777777" w:rsidR="00996054" w:rsidRDefault="00B21031">
      <w:pPr>
        <w:pStyle w:val="Teksttreci0"/>
        <w:spacing w:after="190"/>
        <w:jc w:val="both"/>
      </w:pPr>
      <w:r>
        <w:rPr>
          <w:b/>
          <w:bCs/>
        </w:rPr>
        <w:t xml:space="preserve">ORLEN Spółka Akcyjna </w:t>
      </w:r>
      <w:r>
        <w:t>z siedzibą w Płocku, ul. Chemików 7, 09-411 Płock, wpisana do Krajowego Rejestru Sądowego prowadzonego przez Sąd Rejonowy dla Łodzi-Śródmieścia w Łodzi, XX Wydział Gospodarczy Krajowego Rejestru Sądowego pod numerem KRS: 0000028860, numer NIP: 774-00-01</w:t>
      </w:r>
      <w:r>
        <w:softHyphen/>
        <w:t xml:space="preserve">454, REGON: 610188201, nr BDO: 000007103, kapitał zakładowy/kapitał wpłacony: 1.451.177.561,25 zł, będąca czynnym podatnikiem podatku VAT, zwana dalej </w:t>
      </w:r>
      <w:r>
        <w:rPr>
          <w:b/>
          <w:bCs/>
          <w:i/>
          <w:iCs/>
        </w:rPr>
        <w:t>„Zapraszającym”</w:t>
      </w:r>
      <w:r>
        <w:t xml:space="preserve"> i/lub </w:t>
      </w:r>
      <w:r>
        <w:rPr>
          <w:b/>
          <w:bCs/>
          <w:i/>
          <w:iCs/>
        </w:rPr>
        <w:t>„ORLEN”</w:t>
      </w:r>
      <w:r>
        <w:rPr>
          <w:i/>
          <w:iCs/>
        </w:rPr>
        <w:t xml:space="preserve">, </w:t>
      </w:r>
      <w:r>
        <w:t>zaprasza do złożenia Oferty na:</w:t>
      </w:r>
    </w:p>
    <w:p w14:paraId="0263BFD5" w14:textId="77777777" w:rsidR="00341A7F" w:rsidRDefault="00341A7F">
      <w:pPr>
        <w:pStyle w:val="Teksttreci20"/>
        <w:rPr>
          <w:b/>
          <w:bCs/>
          <w:color w:val="FF0000"/>
          <w:sz w:val="26"/>
          <w:szCs w:val="26"/>
        </w:rPr>
      </w:pPr>
      <w:r w:rsidRPr="00341A7F">
        <w:rPr>
          <w:b/>
          <w:bCs/>
          <w:color w:val="FF0000"/>
          <w:sz w:val="26"/>
          <w:szCs w:val="26"/>
        </w:rPr>
        <w:t>Zapotrzebowanie na remont koryt i tac odwadniających TP111</w:t>
      </w:r>
      <w:r w:rsidRPr="00341A7F">
        <w:rPr>
          <w:b/>
          <w:bCs/>
          <w:color w:val="FF0000"/>
          <w:sz w:val="26"/>
          <w:szCs w:val="26"/>
        </w:rPr>
        <w:t xml:space="preserve"> </w:t>
      </w:r>
    </w:p>
    <w:p w14:paraId="2731F2DF" w14:textId="67C81893" w:rsidR="00996054" w:rsidRDefault="00B21031">
      <w:pPr>
        <w:pStyle w:val="Teksttreci20"/>
      </w:pPr>
      <w:r>
        <w:t>(przedmiot Zapytania Ofertowego)</w:t>
      </w:r>
    </w:p>
    <w:p w14:paraId="0CCCF4AE" w14:textId="431D27EC" w:rsidR="00996054" w:rsidRDefault="00B21031" w:rsidP="006C0789">
      <w:pPr>
        <w:pStyle w:val="Teksttreci0"/>
        <w:jc w:val="both"/>
        <w:rPr>
          <w:b/>
          <w:bCs/>
          <w:u w:val="single"/>
        </w:rPr>
      </w:pPr>
      <w:r>
        <w:t xml:space="preserve">Szczegółowy zakres prac zawarty jest wtreści niniejszego Zapytania Ofertowego w zakładce </w:t>
      </w:r>
      <w:r>
        <w:rPr>
          <w:b/>
          <w:bCs/>
          <w:u w:val="single"/>
        </w:rPr>
        <w:t>szczegółowa specyfikacja usługi</w:t>
      </w:r>
    </w:p>
    <w:p w14:paraId="743A762D" w14:textId="77777777" w:rsidR="006C0789" w:rsidRDefault="006C0789" w:rsidP="006C0789">
      <w:pPr>
        <w:pStyle w:val="Teksttreci0"/>
        <w:jc w:val="both"/>
      </w:pPr>
    </w:p>
    <w:p w14:paraId="2DD37D92" w14:textId="77777777" w:rsidR="00996054" w:rsidRDefault="00B21031" w:rsidP="00585410">
      <w:pPr>
        <w:pStyle w:val="Nagwek30"/>
        <w:keepNext/>
        <w:keepLines/>
        <w:numPr>
          <w:ilvl w:val="0"/>
          <w:numId w:val="1"/>
        </w:numPr>
        <w:tabs>
          <w:tab w:val="left" w:pos="426"/>
        </w:tabs>
        <w:ind w:left="426" w:hanging="426"/>
        <w:jc w:val="both"/>
      </w:pPr>
      <w:bookmarkStart w:id="6" w:name="bookmark11"/>
      <w:bookmarkStart w:id="7" w:name="bookmark10"/>
      <w:bookmarkStart w:id="8" w:name="bookmark12"/>
      <w:bookmarkStart w:id="9" w:name="bookmark9"/>
      <w:bookmarkEnd w:id="6"/>
      <w:r>
        <w:t xml:space="preserve">Termin realizacji usługi: </w:t>
      </w:r>
      <w:bookmarkEnd w:id="7"/>
      <w:bookmarkEnd w:id="8"/>
      <w:bookmarkEnd w:id="9"/>
      <w:r w:rsidR="00585410">
        <w:rPr>
          <w:color w:val="FF0000"/>
        </w:rPr>
        <w:t>najszybszy możliwy od momentu otrzymania podpisanego zamówienia ze strony ORLEN.</w:t>
      </w:r>
    </w:p>
    <w:p w14:paraId="25851305" w14:textId="77777777" w:rsidR="00996054" w:rsidRDefault="00B21031">
      <w:pPr>
        <w:pStyle w:val="Teksttreci0"/>
        <w:spacing w:after="220"/>
        <w:jc w:val="both"/>
      </w:pPr>
      <w:r>
        <w:rPr>
          <w:i/>
          <w:iCs/>
        </w:rPr>
        <w:t>Zapraszający zastrzega sobie prawo do zmiany terminu realizacji prac z przyczyn technologicznych/produkcyjnych.</w:t>
      </w:r>
    </w:p>
    <w:p w14:paraId="7D377D81" w14:textId="77777777" w:rsidR="00996054" w:rsidRDefault="00B21031">
      <w:pPr>
        <w:pStyle w:val="Nagwek30"/>
        <w:keepNext/>
        <w:keepLines/>
        <w:numPr>
          <w:ilvl w:val="0"/>
          <w:numId w:val="1"/>
        </w:numPr>
        <w:tabs>
          <w:tab w:val="left" w:pos="305"/>
        </w:tabs>
        <w:jc w:val="both"/>
      </w:pPr>
      <w:bookmarkStart w:id="10" w:name="bookmark15"/>
      <w:bookmarkStart w:id="11" w:name="bookmark13"/>
      <w:bookmarkStart w:id="12" w:name="bookmark14"/>
      <w:bookmarkStart w:id="13" w:name="bookmark16"/>
      <w:bookmarkEnd w:id="10"/>
      <w:r>
        <w:t xml:space="preserve">Adres realizacji usługi: </w:t>
      </w:r>
      <w:bookmarkEnd w:id="11"/>
      <w:bookmarkEnd w:id="12"/>
      <w:bookmarkEnd w:id="13"/>
      <w:r w:rsidR="00AD140B">
        <w:t>n/d</w:t>
      </w:r>
    </w:p>
    <w:p w14:paraId="54D6C422" w14:textId="77777777" w:rsidR="00996054" w:rsidRDefault="00B21031">
      <w:pPr>
        <w:pStyle w:val="Teksttreci0"/>
        <w:numPr>
          <w:ilvl w:val="0"/>
          <w:numId w:val="1"/>
        </w:numPr>
        <w:tabs>
          <w:tab w:val="left" w:pos="310"/>
        </w:tabs>
        <w:spacing w:after="220"/>
        <w:ind w:left="300" w:hanging="300"/>
        <w:jc w:val="both"/>
      </w:pPr>
      <w:bookmarkStart w:id="14" w:name="bookmark17"/>
      <w:bookmarkEnd w:id="14"/>
      <w:r>
        <w:rPr>
          <w:b/>
          <w:bCs/>
        </w:rPr>
        <w:t xml:space="preserve">Termin składania Ofert znajduje się bezpośrednio na Platformie Connect - </w:t>
      </w:r>
      <w:r>
        <w:rPr>
          <w:i/>
          <w:iCs/>
        </w:rPr>
        <w:t>Zapraszający może zdecydować o zmianie terminu składania ofert, o czym poinformuje Oferentów za pośrednictwem PZ CONNECT.</w:t>
      </w:r>
    </w:p>
    <w:p w14:paraId="4E2F395F" w14:textId="77777777" w:rsidR="00996054" w:rsidRDefault="00B21031">
      <w:pPr>
        <w:pStyle w:val="Teksttreci0"/>
        <w:numPr>
          <w:ilvl w:val="0"/>
          <w:numId w:val="1"/>
        </w:numPr>
        <w:tabs>
          <w:tab w:val="left" w:pos="314"/>
        </w:tabs>
        <w:spacing w:after="220"/>
        <w:jc w:val="both"/>
      </w:pPr>
      <w:bookmarkStart w:id="15" w:name="bookmark18"/>
      <w:bookmarkEnd w:id="15"/>
      <w:r>
        <w:t>Termin obowiązywania Ofert: rekomendowane 3 miesiące.</w:t>
      </w:r>
    </w:p>
    <w:p w14:paraId="04B8D65F" w14:textId="77777777" w:rsidR="00574822" w:rsidRDefault="00B21031" w:rsidP="00574822">
      <w:pPr>
        <w:pStyle w:val="Teksttreci0"/>
        <w:jc w:val="both"/>
      </w:pPr>
      <w:r>
        <w:rPr>
          <w:i/>
          <w:iCs/>
          <w:color w:val="FF0000"/>
          <w:u w:val="single"/>
        </w:rPr>
        <w:t>(UWAGA:</w:t>
      </w:r>
      <w:r>
        <w:rPr>
          <w:i/>
          <w:iCs/>
          <w:color w:val="FF0000"/>
        </w:rPr>
        <w:t xml:space="preserve"> W związku z wpisem do rejestru przedsiębiorców KRS zmiany Statutu Spółki, polegającej na zmianie jej firmy (nazwy) stwierdza się, że w sytuacji gdy w wewnętrznych aktach organizacyjnych i innych załącznikach do Zapytania Ofertowego użyta została firma (nazwa) Polski Koncern Naftowy ORLEN Spółki Akcyjnej lub PKN ORLEN S.A. należy przez to rozumieć nową firmę (nazwę) ORLEN</w:t>
      </w:r>
      <w:bookmarkStart w:id="16" w:name="bookmark19"/>
      <w:bookmarkEnd w:id="16"/>
    </w:p>
    <w:p w14:paraId="42049A5B" w14:textId="77777777" w:rsidR="00574822" w:rsidRDefault="00574822" w:rsidP="00574822">
      <w:pPr>
        <w:pStyle w:val="Teksttreci0"/>
        <w:jc w:val="both"/>
      </w:pPr>
    </w:p>
    <w:p w14:paraId="45A27677" w14:textId="77777777" w:rsidR="00574822" w:rsidRDefault="00574822" w:rsidP="00574822">
      <w:pPr>
        <w:pStyle w:val="Teksttreci0"/>
        <w:jc w:val="both"/>
      </w:pPr>
    </w:p>
    <w:p w14:paraId="04A7922B" w14:textId="77777777" w:rsidR="00996054" w:rsidRPr="00574822" w:rsidRDefault="00B21031" w:rsidP="00574822">
      <w:pPr>
        <w:pStyle w:val="Teksttreci0"/>
        <w:tabs>
          <w:tab w:val="left" w:pos="324"/>
        </w:tabs>
        <w:spacing w:after="260"/>
        <w:jc w:val="both"/>
      </w:pPr>
      <w:r w:rsidRPr="00574822">
        <w:rPr>
          <w:b/>
          <w:bCs/>
          <w:u w:val="single"/>
        </w:rPr>
        <w:t>Uwagi dodatkowe:</w:t>
      </w:r>
    </w:p>
    <w:p w14:paraId="2B9F346B" w14:textId="77777777" w:rsidR="008C448A" w:rsidRDefault="008C448A" w:rsidP="008C448A">
      <w:pPr>
        <w:pStyle w:val="Teksttreci0"/>
        <w:pBdr>
          <w:top w:val="single" w:sz="4" w:space="0" w:color="auto"/>
        </w:pBdr>
        <w:jc w:val="both"/>
      </w:pPr>
    </w:p>
    <w:p w14:paraId="15AABA93" w14:textId="77777777" w:rsidR="00996054" w:rsidRDefault="00B21031" w:rsidP="00D26E85">
      <w:pPr>
        <w:pStyle w:val="Teksttreci0"/>
        <w:numPr>
          <w:ilvl w:val="0"/>
          <w:numId w:val="14"/>
        </w:numPr>
        <w:spacing w:line="206" w:lineRule="auto"/>
        <w:jc w:val="both"/>
      </w:pPr>
      <w:r w:rsidRPr="00D26E85">
        <w:t>W celu przedstawienia rzeczowej oferty na wykonanie prac konieczne jest odbycie wizji lokalnej i zapoznanie się z warunkami jakie musi spełnić Wykonawca dla zapewnienia bezpieczeństwa w trakcie wykonywanej usługi.</w:t>
      </w:r>
    </w:p>
    <w:p w14:paraId="51C45ABD" w14:textId="77777777" w:rsidR="00D26E85" w:rsidRPr="00EB4AC3" w:rsidRDefault="00D26E85" w:rsidP="00D26E85">
      <w:pPr>
        <w:pStyle w:val="Teksttreci0"/>
        <w:spacing w:line="206" w:lineRule="auto"/>
        <w:ind w:left="720"/>
        <w:jc w:val="both"/>
        <w:rPr>
          <w:b/>
          <w:highlight w:val="yellow"/>
        </w:rPr>
      </w:pPr>
      <w:r w:rsidRPr="00D26E85">
        <w:rPr>
          <w:b/>
          <w:highlight w:val="yellow"/>
        </w:rPr>
        <w:t xml:space="preserve">W celu umówienia wizji proszę o kontakt z: </w:t>
      </w:r>
      <w:r w:rsidR="00EB4AC3">
        <w:rPr>
          <w:b/>
          <w:highlight w:val="yellow"/>
        </w:rPr>
        <w:t>Piotr Wróblewski</w:t>
      </w:r>
      <w:r w:rsidRPr="00D26E85">
        <w:rPr>
          <w:b/>
          <w:highlight w:val="yellow"/>
        </w:rPr>
        <w:t xml:space="preserve">; </w:t>
      </w:r>
      <w:hyperlink r:id="rId8" w:history="1">
        <w:r w:rsidR="00EB4AC3" w:rsidRPr="00EB4AC3">
          <w:rPr>
            <w:b/>
            <w:highlight w:val="yellow"/>
          </w:rPr>
          <w:t>Piotr.Wroblewski@orlen.pl</w:t>
        </w:r>
      </w:hyperlink>
      <w:r w:rsidRPr="00D26E85">
        <w:rPr>
          <w:b/>
          <w:highlight w:val="yellow"/>
        </w:rPr>
        <w:t xml:space="preserve">; </w:t>
      </w:r>
      <w:r w:rsidR="00EB4AC3" w:rsidRPr="00EB4AC3">
        <w:rPr>
          <w:b/>
          <w:highlight w:val="yellow"/>
        </w:rPr>
        <w:t>+48</w:t>
      </w:r>
      <w:r w:rsidR="00EB4AC3">
        <w:rPr>
          <w:b/>
          <w:highlight w:val="yellow"/>
        </w:rPr>
        <w:t> </w:t>
      </w:r>
      <w:r w:rsidR="00EB4AC3" w:rsidRPr="00EB4AC3">
        <w:rPr>
          <w:b/>
          <w:highlight w:val="yellow"/>
        </w:rPr>
        <w:t>607</w:t>
      </w:r>
      <w:r w:rsidR="00EB4AC3">
        <w:rPr>
          <w:b/>
          <w:highlight w:val="yellow"/>
        </w:rPr>
        <w:t> </w:t>
      </w:r>
      <w:r w:rsidR="00EB4AC3" w:rsidRPr="00EB4AC3">
        <w:rPr>
          <w:b/>
          <w:highlight w:val="yellow"/>
        </w:rPr>
        <w:t>190</w:t>
      </w:r>
      <w:r w:rsidR="00EB4AC3">
        <w:rPr>
          <w:b/>
          <w:highlight w:val="yellow"/>
        </w:rPr>
        <w:t xml:space="preserve"> </w:t>
      </w:r>
      <w:r w:rsidR="00EB4AC3" w:rsidRPr="00EB4AC3">
        <w:rPr>
          <w:b/>
          <w:highlight w:val="yellow"/>
        </w:rPr>
        <w:t>569</w:t>
      </w:r>
      <w:r w:rsidRPr="00D26E85">
        <w:rPr>
          <w:b/>
          <w:highlight w:val="yellow"/>
        </w:rPr>
        <w:t xml:space="preserve"> ; </w:t>
      </w:r>
      <w:r w:rsidR="00EB4AC3" w:rsidRPr="00EB4AC3">
        <w:rPr>
          <w:b/>
          <w:highlight w:val="yellow"/>
        </w:rPr>
        <w:t xml:space="preserve">+48 24 286 71 57  </w:t>
      </w:r>
    </w:p>
    <w:p w14:paraId="74D9ED7B" w14:textId="77777777" w:rsidR="00585410" w:rsidRDefault="00585410" w:rsidP="00D26E85">
      <w:pPr>
        <w:pStyle w:val="Teksttreci0"/>
        <w:spacing w:line="206" w:lineRule="auto"/>
        <w:ind w:left="720"/>
        <w:jc w:val="both"/>
        <w:rPr>
          <w:b/>
        </w:rPr>
      </w:pPr>
    </w:p>
    <w:p w14:paraId="67788C4E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Prace należy wykonywać bez zakłócenia normalnej działalności Terminala, zgodnie z zarządzeniami ORLEN S.A.</w:t>
      </w:r>
    </w:p>
    <w:p w14:paraId="16AB79A9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Wszystkie czynności i sprzęt winien zabezpieczyć Wykonawca.</w:t>
      </w:r>
    </w:p>
    <w:p w14:paraId="4B66FC65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 xml:space="preserve">Całość obowiązków wynikających z przepisów prawa związanych z zakresem prac leży po stronie </w:t>
      </w:r>
      <w:r w:rsidRPr="00585410">
        <w:lastRenderedPageBreak/>
        <w:t>Wykonawcy.</w:t>
      </w:r>
    </w:p>
    <w:p w14:paraId="48ED8AC7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Wszystkie prace budowlane wykonywane przez Wykonawcę muszą być realizowane w sposób zgodny z obowiązującymi przepisami prawa budowlanego oraz dobrymi praktykami inżynierskimi.</w:t>
      </w:r>
    </w:p>
    <w:p w14:paraId="5BF1D732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uwzględni w ofercie utylizację wszystkich odpadów, które powstaną w trakcie realizacji prac.</w:t>
      </w:r>
    </w:p>
    <w:p w14:paraId="67D9905F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Powstały w wyniku prac rozbiórkowych gruz i inne odpady Wykonawca zobowiązany jest usunąć z terenu ORLEN S.A. i zagospodarować zgodnie z obowiązującymi przepisami o odpadach.</w:t>
      </w:r>
    </w:p>
    <w:p w14:paraId="20848C57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Powstały w wyniku prac rozbiórkowych złom stalowy i inne metale są własnością ORLEN S.A. Złom stalowy Wykonawca zobowiązany jest do rozdrobnienia na elementy możliwe do załadunku do kontenera i złożenia w miejscu wskazanym przez Zapraszającego.</w:t>
      </w:r>
    </w:p>
    <w:p w14:paraId="1808BACD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Podmiot wytwarzający odpady winien mieć uregulowany stan formalno-prawny zgodnie z obowiązującymi na czas wykonywania prac przepisami z zakresu ochrony środowiska, w sposób wymagany dla charakteru i miejsca wykonywania działalności związanej z wytwarzaniem odpadów.</w:t>
      </w:r>
    </w:p>
    <w:p w14:paraId="21F3121B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zobowiązany jest do usuwania odpadów z miejsca ich powstawania na bieżąco. Na terenie Obiektu nie ma możliwości magazynowania odpadów.</w:t>
      </w:r>
    </w:p>
    <w:p w14:paraId="050A622A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oświadcza, że wytworzone odpady będą przekazywane uprawnionym odbiorcom posiadającym wymagane prawem zezwolenia, na koszt Wykonawcy.</w:t>
      </w:r>
    </w:p>
    <w:p w14:paraId="7A649C40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przekaże Zespołowi Zapraszającego karty przekazania odpadu.</w:t>
      </w:r>
    </w:p>
    <w:p w14:paraId="00CB4FE5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wykonując wszelkie prace na terenie TP we Wrocławiu zobowiązany jest przestrzegać zasad BHP i ochrony ppoż. określonych w przepisach prawa.</w:t>
      </w:r>
    </w:p>
    <w:p w14:paraId="12C4B56C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 xml:space="preserve">Prace należy wykonywać uwzględniając standardy ORLEN S.A. dostępne na stronie: </w:t>
      </w:r>
      <w:hyperlink r:id="rId9" w:history="1">
        <w:r w:rsidRPr="00585410">
          <w:rPr>
            <w:rStyle w:val="Hipercze"/>
          </w:rPr>
          <w:t>https://www.orlen.pl/pl/o-firmie/o-spolce/nasze-standardy/bezpieczenstwo-w-orlenie/wykonawcy-zewnetrzni/wymagania-bezpieczenstwa</w:t>
        </w:r>
      </w:hyperlink>
      <w:r w:rsidRPr="00585410">
        <w:t>.</w:t>
      </w:r>
    </w:p>
    <w:p w14:paraId="1F70B0AD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zobowiązany jest do przestrzegania przepisów w zakresie ochrony środowiska, w tym przepisów Ustawy z dnia 27 kwietnia 2001 roku Prawo ochrony środowiska (tekst jednolity Dz. U. z 2022 r. poz. 2556 z późniejszymi zmianami), ustawy z dnia 13 września 1996 roku o utrzymaniu czystości i porządku w gminach (Dz. U. z 2022 r. poz. 2519 z późniejszymi zmianami) oraz przepisów związanych z gospodarką odpadami zgodnie z Ustawą z dnia 14 grudnia 2012 roku o odpadach (tekst jednolity: Dz. U. z 2022 roku poz. 699 z późniejszymi zmianami) w szczególności w zakresie prowadzenia ewidencji wytworzonych odpadów oraz sporządzania i przekazywania Zapraszającemu, po zakończeniu prac objętych Umową, zbiorczych zestawień ilości i rodzajów odpadów wytworzonych w czasie realizowanych prac inwestycyjnych na rzecz ORLEN S.A.</w:t>
      </w:r>
    </w:p>
    <w:p w14:paraId="4136A3EB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zobowiązany jest doprowadzić teren wokół prowadzonych prac do stanu przed rozpoczęciem prac.</w:t>
      </w:r>
    </w:p>
    <w:p w14:paraId="683B4001" w14:textId="77777777" w:rsidR="00BD5231" w:rsidRDefault="00BD5231" w:rsidP="00D26E85">
      <w:pPr>
        <w:pStyle w:val="Teksttreci0"/>
        <w:spacing w:line="206" w:lineRule="auto"/>
        <w:ind w:left="720"/>
        <w:jc w:val="both"/>
        <w:rPr>
          <w:b/>
        </w:rPr>
      </w:pPr>
    </w:p>
    <w:p w14:paraId="44134F6A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231"/>
        </w:tabs>
      </w:pPr>
      <w:bookmarkStart w:id="17" w:name="bookmark22"/>
      <w:bookmarkStart w:id="18" w:name="bookmark20"/>
      <w:bookmarkStart w:id="19" w:name="bookmark21"/>
      <w:bookmarkStart w:id="20" w:name="bookmark23"/>
      <w:bookmarkEnd w:id="17"/>
      <w:r>
        <w:rPr>
          <w:u w:val="single"/>
        </w:rPr>
        <w:t>WSKAZÓWKI I TRYB SKŁADANIA OFERT</w:t>
      </w:r>
      <w:bookmarkEnd w:id="18"/>
      <w:bookmarkEnd w:id="19"/>
      <w:bookmarkEnd w:id="20"/>
    </w:p>
    <w:p w14:paraId="33DA624F" w14:textId="77777777" w:rsidR="00996054" w:rsidRDefault="00B21031">
      <w:pPr>
        <w:pStyle w:val="Teksttreci0"/>
        <w:spacing w:after="220"/>
        <w:jc w:val="both"/>
      </w:pPr>
      <w:r>
        <w:t xml:space="preserve">Oferty w języku polskim muszą być kompletne i przygotowane z uwzględnieniem informacji podanych w niniejszym Zapytaniu Ofertowym. Wymagane dane należy przedstawić tylko i wyłącznie za pośrednictwem Platformy Connect </w:t>
      </w:r>
      <w:hyperlink r:id="rId10" w:history="1">
        <w:r>
          <w:rPr>
            <w:u w:val="single"/>
          </w:rPr>
          <w:t>(</w:t>
        </w:r>
        <w:r>
          <w:rPr>
            <w:color w:val="0000FF"/>
            <w:u w:val="single"/>
          </w:rPr>
          <w:t>https://connect.orlen.pl/</w:t>
        </w:r>
        <w:r>
          <w:rPr>
            <w:u w:val="single"/>
          </w:rPr>
          <w:t>)</w:t>
        </w:r>
      </w:hyperlink>
      <w:r>
        <w:t xml:space="preserve"> w specjalnie przygotowanych do tego celu formularzach, a pozostałe dokumenty należy dołączyć w formie zeskanowanych oraz podpisanych załączników.</w:t>
      </w:r>
    </w:p>
    <w:p w14:paraId="5BFA5181" w14:textId="77777777" w:rsidR="00996054" w:rsidRDefault="00B21031">
      <w:pPr>
        <w:pStyle w:val="Teksttreci0"/>
        <w:spacing w:after="220"/>
        <w:jc w:val="both"/>
      </w:pPr>
      <w:r>
        <w:t>Oferta musi być czytelna (to znaczy możliwa do odczytania) i winna jednoznacznie określać oferowane warunki. Oczekujemy wyczerpujących i konkretnych odpowiedzi na wszystkie przedstawione w Zapytaniu Ofertowym zagadnienia. Odpowiedzi tych należy udzielić w formie zwięzłych opisów, a tam gdzie to jest wymagane w formie tabelarycznej bądź załączników. Jeżeli którekolwiek z wymagań wyszczególnionych w Zapytaniu Ofertowym nie jest spełnione w części lub w całości, prosimy o wyraźne zaznaczenie tego faktu.</w:t>
      </w:r>
    </w:p>
    <w:p w14:paraId="2D15B5C7" w14:textId="77777777" w:rsidR="00996054" w:rsidRDefault="00B21031">
      <w:pPr>
        <w:pStyle w:val="Teksttreci0"/>
        <w:spacing w:after="220"/>
        <w:jc w:val="both"/>
        <w:rPr>
          <w:sz w:val="18"/>
          <w:szCs w:val="18"/>
        </w:rPr>
      </w:pPr>
      <w:r>
        <w:t xml:space="preserve">Informujemy, że </w:t>
      </w:r>
      <w:r>
        <w:rPr>
          <w:u w:val="single"/>
        </w:rPr>
        <w:t>nie ma możliwość</w:t>
      </w:r>
      <w:r>
        <w:t xml:space="preserve"> składania ofert częściowych na poszczególne zadania (pozycje), bez obowiązku ofertowania na wszystkie. ORLEN S.A. dokona wyboru ofert na danej pozycji - każda pozycja rozpatrywana będzie indywidualnie i nie będzie łączyła się z pozostałymi. </w:t>
      </w:r>
      <w:r>
        <w:rPr>
          <w:b/>
          <w:bCs/>
          <w:i/>
          <w:iCs/>
          <w:sz w:val="18"/>
          <w:szCs w:val="18"/>
        </w:rPr>
        <w:t>(wykreślić, jeśli nie ma możliwości ofertowania częściowego)</w:t>
      </w:r>
    </w:p>
    <w:p w14:paraId="34EB6D0F" w14:textId="77777777" w:rsidR="00996054" w:rsidRDefault="00B21031">
      <w:pPr>
        <w:pStyle w:val="Teksttreci0"/>
        <w:spacing w:after="220" w:line="276" w:lineRule="auto"/>
        <w:jc w:val="both"/>
      </w:pPr>
      <w:r>
        <w:t xml:space="preserve">Zapraszający przewiduje </w:t>
      </w:r>
      <w:r>
        <w:rPr>
          <w:i/>
          <w:iCs/>
          <w:u w:val="single"/>
        </w:rPr>
        <w:t>dwuetapowy równoległy</w:t>
      </w:r>
      <w:r>
        <w:t xml:space="preserve"> proces składania ofert co oznacza, że równolegle z ofertę formalno-techniczną Oferent składa ofertę handlową.</w:t>
      </w:r>
    </w:p>
    <w:p w14:paraId="46C3A327" w14:textId="77777777" w:rsidR="00996054" w:rsidRDefault="00B21031">
      <w:pPr>
        <w:pStyle w:val="Teksttreci0"/>
        <w:spacing w:after="220" w:line="276" w:lineRule="auto"/>
        <w:jc w:val="both"/>
      </w:pPr>
      <w:r>
        <w:t>Ocena ofert odbędzie się wg kryteriów: formalnych, technicznych oraz handlowych zgodnie z poniższym.</w:t>
      </w:r>
    </w:p>
    <w:p w14:paraId="5A56ECAD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279"/>
        </w:tabs>
        <w:spacing w:after="0"/>
      </w:pPr>
      <w:bookmarkStart w:id="21" w:name="bookmark26"/>
      <w:bookmarkStart w:id="22" w:name="bookmark24"/>
      <w:bookmarkStart w:id="23" w:name="bookmark25"/>
      <w:bookmarkStart w:id="24" w:name="bookmark27"/>
      <w:bookmarkEnd w:id="21"/>
      <w:r>
        <w:rPr>
          <w:u w:val="single"/>
        </w:rPr>
        <w:t>ZŁOŻENIE OFERT FORMALNO - TECHNICZNYCH</w:t>
      </w:r>
      <w:bookmarkEnd w:id="22"/>
      <w:bookmarkEnd w:id="23"/>
      <w:bookmarkEnd w:id="24"/>
    </w:p>
    <w:p w14:paraId="53C29D10" w14:textId="77777777" w:rsidR="00996054" w:rsidRDefault="00B21031">
      <w:pPr>
        <w:pStyle w:val="Teksttreci0"/>
        <w:spacing w:after="220"/>
        <w:jc w:val="both"/>
      </w:pPr>
      <w:r>
        <w:t xml:space="preserve">Poprzez udzielenie odpowiedzi TAK/NIE lub złożenie oświadczeń wybierając jedną z opcji: TAK (oświadczam) lub NIE (nie oświadczam), bądź w formie formularzy/załączników na Platformie Connect. Kryteria formalno-techniczne podlegają ocenie 0/1, tj. ocena „0” - </w:t>
      </w:r>
      <w:r>
        <w:rPr>
          <w:i/>
          <w:iCs/>
        </w:rPr>
        <w:t>nie spełnia,</w:t>
      </w:r>
      <w:r>
        <w:t xml:space="preserve"> ocena „1” - </w:t>
      </w:r>
      <w:r>
        <w:rPr>
          <w:i/>
          <w:iCs/>
        </w:rPr>
        <w:t>spełnia,</w:t>
      </w:r>
      <w:r>
        <w:t xml:space="preserve"> co oznacza, że w przypadku wyniku oceny </w:t>
      </w:r>
      <w:r>
        <w:rPr>
          <w:i/>
          <w:iCs/>
        </w:rPr>
        <w:t>„nie spełnia”</w:t>
      </w:r>
      <w:r>
        <w:t xml:space="preserve"> (ocena „0”) dla jednego albo większej ilości kryteriów, oferta jest dyskwalifikowana i nie podlega dalszej ocenie.</w:t>
      </w:r>
    </w:p>
    <w:p w14:paraId="6C103E16" w14:textId="77777777" w:rsidR="00996054" w:rsidRDefault="00B21031">
      <w:pPr>
        <w:pStyle w:val="Teksttreci0"/>
        <w:spacing w:after="220"/>
        <w:jc w:val="both"/>
      </w:pPr>
      <w:r>
        <w:rPr>
          <w:b/>
          <w:bCs/>
          <w:color w:val="FF0000"/>
          <w:u w:val="single"/>
        </w:rPr>
        <w:t>Dokumenty formalne i techniczne nie mogą zawierać żadnych elementów handlowych,</w:t>
      </w:r>
      <w:r>
        <w:rPr>
          <w:b/>
          <w:bCs/>
          <w:color w:val="FF0000"/>
        </w:rPr>
        <w:t xml:space="preserve"> w tym przede wszystkim informacji o wynagrodzeniu - umieszczenie w ofercie formalno-technicznej informacji o oferowanych cenach spowoduje dyskwalifikację oferty z dalszych etapów postępowania.</w:t>
      </w:r>
    </w:p>
    <w:p w14:paraId="462AB293" w14:textId="77777777" w:rsidR="00996054" w:rsidRDefault="00B21031">
      <w:pPr>
        <w:pStyle w:val="Nagwek30"/>
        <w:keepNext/>
        <w:keepLines/>
        <w:ind w:firstLine="380"/>
        <w:jc w:val="both"/>
      </w:pPr>
      <w:bookmarkStart w:id="25" w:name="bookmark28"/>
      <w:bookmarkStart w:id="26" w:name="bookmark29"/>
      <w:bookmarkStart w:id="27" w:name="bookmark30"/>
      <w:r>
        <w:rPr>
          <w:b w:val="0"/>
          <w:bCs w:val="0"/>
          <w:sz w:val="19"/>
          <w:szCs w:val="19"/>
        </w:rPr>
        <w:t xml:space="preserve">• </w:t>
      </w:r>
      <w:r>
        <w:rPr>
          <w:u w:val="single"/>
        </w:rPr>
        <w:t>Część I - FORMALNA</w:t>
      </w:r>
      <w:r>
        <w:t xml:space="preserve"> (formularz kryteriów formalnych i ogólnych):</w:t>
      </w:r>
      <w:bookmarkEnd w:id="25"/>
      <w:bookmarkEnd w:id="26"/>
      <w:bookmarkEnd w:id="27"/>
    </w:p>
    <w:p w14:paraId="6F11907C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firstLine="380"/>
        <w:jc w:val="both"/>
      </w:pPr>
      <w:bookmarkStart w:id="28" w:name="bookmark31"/>
      <w:bookmarkEnd w:id="28"/>
      <w:r>
        <w:t>Nazwa Firmy, adres, telefon, fax, e-mail.</w:t>
      </w:r>
    </w:p>
    <w:p w14:paraId="0FE0D225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left="740" w:hanging="360"/>
        <w:jc w:val="both"/>
      </w:pPr>
      <w:bookmarkStart w:id="29" w:name="bookmark32"/>
      <w:bookmarkEnd w:id="29"/>
      <w:r>
        <w:t>Wskazanie osoby, z którą należy kontaktować się w sprawie złożonej Oferty - imię i nazwisko, telefon, e-mail.</w:t>
      </w:r>
    </w:p>
    <w:p w14:paraId="3EEA9AE6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left="740" w:hanging="360"/>
        <w:jc w:val="both"/>
      </w:pPr>
      <w:bookmarkStart w:id="30" w:name="bookmark33"/>
      <w:bookmarkEnd w:id="30"/>
      <w:r>
        <w:t xml:space="preserve">Złożenie Oświadczenia o Beneficjencie rzeczywistym - wzór oświadczenia stanowi </w:t>
      </w:r>
      <w:r>
        <w:rPr>
          <w:b/>
          <w:bCs/>
          <w:u w:val="single"/>
        </w:rPr>
        <w:t>Załącznik nr 1</w:t>
      </w:r>
      <w:r>
        <w:rPr>
          <w:b/>
          <w:bCs/>
        </w:rPr>
        <w:t xml:space="preserve"> </w:t>
      </w:r>
      <w:r>
        <w:t>do niniejszego Zapytania Ofertowego (nie dotyczy kontrahentów będących osobą fizyczną prowadzącą działalność gospodarczą).</w:t>
      </w:r>
    </w:p>
    <w:p w14:paraId="49455201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left="740" w:hanging="360"/>
        <w:jc w:val="both"/>
      </w:pPr>
      <w:bookmarkStart w:id="31" w:name="bookmark34"/>
      <w:bookmarkEnd w:id="31"/>
      <w:r>
        <w:t>Przedstawienie Aktualnego Odpisu Krajowego Rejestru Sądowego (KRS) / Rejestru Handlowego w przypadku spółek prawa handlowego lub zaświadczenie o wpisie do Centralnej Ewidencji i Informacji o Działalności Gospodarczej (CEIDG) w przypadku osób fizycznych (dokument nie starszy niż 3 m-ce od wyznaczonego terminu składania ofert).</w:t>
      </w:r>
    </w:p>
    <w:p w14:paraId="0367D226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2" w:name="bookmark35"/>
      <w:bookmarkEnd w:id="32"/>
      <w:r>
        <w:t>Przedstawienie wpisu do rejestru BDO (wraz z wpisami w Dziale VII i XII). W przypadku braku wpisu w Dziale VII lub XII należy załączyć wypełnione oświadczenie o zawarciu z uprawnionym odbiorcą Umowy na odbiór i zagospodarowanie odpadów wytworzonych podczas prac realizowanych w ramach zadania wskazanego w przedmiocie Zapytania Ofertowego</w:t>
      </w:r>
    </w:p>
    <w:p w14:paraId="40F5B0DB" w14:textId="77777777" w:rsidR="00996054" w:rsidRDefault="00B21031">
      <w:pPr>
        <w:pStyle w:val="Teksttreci0"/>
        <w:ind w:left="740"/>
        <w:jc w:val="both"/>
      </w:pPr>
      <w:r>
        <w:rPr>
          <w:b/>
          <w:bCs/>
          <w:color w:val="FF0000"/>
        </w:rPr>
        <w:t xml:space="preserve">lub </w:t>
      </w:r>
      <w:r>
        <w:t xml:space="preserve">oświadczenie o łańcuchu postępowań z odpadami - wzór oświadczenia stanowi </w:t>
      </w:r>
      <w:r>
        <w:rPr>
          <w:b/>
          <w:bCs/>
          <w:u w:val="single"/>
        </w:rPr>
        <w:t>Załącznik nr 2</w:t>
      </w:r>
      <w:r>
        <w:rPr>
          <w:b/>
          <w:bCs/>
        </w:rPr>
        <w:t xml:space="preserve"> </w:t>
      </w:r>
      <w:r>
        <w:t>do niniejszego Zapytania.</w:t>
      </w:r>
    </w:p>
    <w:p w14:paraId="2C8E8C1D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3" w:name="bookmark36"/>
      <w:bookmarkEnd w:id="33"/>
      <w:r>
        <w:t>Pełnomocnictwo osób/osoby podpisującej ofertę i załączniki (w przypadku jej podpisywania przez osoby/ę nie wymienioną w KRS lub CEIDG).</w:t>
      </w:r>
    </w:p>
    <w:p w14:paraId="73A2041B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4" w:name="bookmark37"/>
      <w:bookmarkEnd w:id="34"/>
      <w:r>
        <w:t xml:space="preserve">Podpisany przez umocowane do tego osoby formularz </w:t>
      </w:r>
      <w:r>
        <w:rPr>
          <w:i/>
          <w:iCs/>
        </w:rPr>
        <w:t>„Oświadczenia Oferenta”,</w:t>
      </w:r>
      <w:r>
        <w:t xml:space="preserve"> który jest integralną częścią wymagań formalnych i stanowi </w:t>
      </w:r>
      <w:r>
        <w:rPr>
          <w:b/>
          <w:bCs/>
          <w:u w:val="single"/>
        </w:rPr>
        <w:t>Załącznik nr 3</w:t>
      </w:r>
      <w:r>
        <w:rPr>
          <w:b/>
          <w:bCs/>
        </w:rPr>
        <w:t xml:space="preserve"> </w:t>
      </w:r>
      <w:r>
        <w:t>do niniejszego Zapytania Ofertowego.</w:t>
      </w:r>
    </w:p>
    <w:p w14:paraId="29847C44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5" w:name="bookmark38"/>
      <w:bookmarkEnd w:id="35"/>
      <w:r>
        <w:t xml:space="preserve">Potwierdzenie zapoznania się z treścią oraz akceptację Ogólnych Warunków Zakupu i wykonania usług remontowych na terenie Terminali Paliw oraz rurociągów dalekosiężnych wraz z załącznikami - stanowiących łącznie </w:t>
      </w:r>
      <w:r>
        <w:rPr>
          <w:b/>
          <w:bCs/>
          <w:u w:val="single"/>
        </w:rPr>
        <w:t>Załącznik nr 4</w:t>
      </w:r>
      <w:r>
        <w:rPr>
          <w:b/>
          <w:bCs/>
        </w:rPr>
        <w:t xml:space="preserve"> </w:t>
      </w:r>
      <w:r>
        <w:t>do Zapytania Ofertowego, które Oferent zobowiązany jest podpisać w przypadku wyboru na Wykonawcę.</w:t>
      </w:r>
    </w:p>
    <w:p w14:paraId="5AA00B4D" w14:textId="77777777" w:rsidR="00996054" w:rsidRDefault="00B21031" w:rsidP="00350C55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6" w:name="bookmark39"/>
      <w:bookmarkEnd w:id="36"/>
      <w:r>
        <w:t xml:space="preserve">Oświadczenie, że w przypadku wyboru oferty Oferent zobowiązuje się do okazania/przedstawienia/zawarcia polis ubezpieczeniowych związanych z przedmiotem Zapytania Ofertowego, m.in. OC działalności, OC zawodowe (jeśli wymagane). </w:t>
      </w:r>
      <w:r>
        <w:rPr>
          <w:color w:val="FF0000"/>
          <w:u w:val="single"/>
        </w:rPr>
        <w:t>Oferta zostanie wykluczona w przypadku braku Polisy OC na etapie wyboru ofert</w:t>
      </w:r>
      <w:r>
        <w:t>.</w:t>
      </w:r>
    </w:p>
    <w:p w14:paraId="48DE7791" w14:textId="77777777" w:rsidR="00350C55" w:rsidRDefault="00350C55" w:rsidP="00350C55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r w:rsidRPr="00350C55">
        <w:t>Wymagane jest podanie pełnego łańcucha postępowania z odpadami oraz numerów BDO poszczególnych podmiotów: Wytwórca -&gt; firma transportująca odpad -&gt; firma unieszkodliwiająca/odbierająca odpad – wypełnić załącznik do zapytania ofertowego i tu załączyć. / The full waste processing chain and BDO nos. of respective entities are required: Generator -&gt; company transporting waste -&gt; company disposing of/receiving waste – complete the annex to the request for tenders and attach here.</w:t>
      </w:r>
    </w:p>
    <w:p w14:paraId="199DD36A" w14:textId="77777777" w:rsidR="00350C55" w:rsidRDefault="00350C55" w:rsidP="00350C55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r w:rsidRPr="00350C55">
        <w:t>Oświadczam, że firma którą reprezentuję jest zarejestrowana jako czynny podatnik VAT i nie została wykreślona z rejestru jako podatnik VAT, na dowód czego do niniejszego kryterium zostało załączone potwierdzenie o statusie VAT oferenta pozyskane za pośrednictwem kanału służącego do elektronicznej weryfikacji statusu podatnika VAT tj. https://www.podatki.gov.pl/wykaz-podatnikow-vat-wyszukiwarka (nie dotyczy podmiotów zagranicznych) - tu należy załączyć dokument. / Only for polish companies: I represent that the company on behalf of which I act is registered as an active VAT taxable person and has not been removed from the register as a VAT taxable person, for which confirmation of the tenderer's VAT status obtained via a channel for electronic verification of the VAT taxable person's status, it is https://www.podatki.gov.pl/wykaz-podatnikow-vat-wyszukiwarka (not applicable to foreign entities) has been attached to this criterion – document to be attached here.</w:t>
      </w:r>
    </w:p>
    <w:p w14:paraId="56C445E6" w14:textId="77777777" w:rsidR="00350C55" w:rsidRDefault="00350C55" w:rsidP="00350C55">
      <w:pPr>
        <w:pStyle w:val="Teksttreci0"/>
        <w:tabs>
          <w:tab w:val="left" w:pos="711"/>
        </w:tabs>
        <w:ind w:left="740"/>
        <w:jc w:val="both"/>
      </w:pPr>
    </w:p>
    <w:p w14:paraId="42BA71D4" w14:textId="77777777" w:rsidR="00996054" w:rsidRDefault="00B21031">
      <w:pPr>
        <w:pStyle w:val="Teksttreci0"/>
        <w:tabs>
          <w:tab w:val="left" w:pos="802"/>
        </w:tabs>
        <w:jc w:val="both"/>
      </w:pPr>
      <w:r>
        <w:rPr>
          <w:b/>
          <w:bCs/>
          <w:u w:val="single"/>
        </w:rPr>
        <w:t>Uwaga:</w:t>
      </w:r>
      <w:r>
        <w:rPr>
          <w:b/>
          <w:bCs/>
        </w:rPr>
        <w:tab/>
        <w:t>Ocenie formalnej podlega także 11 oświadczeń wypełnionych w formularzu</w:t>
      </w:r>
    </w:p>
    <w:p w14:paraId="05ADB3BA" w14:textId="77777777" w:rsidR="00996054" w:rsidRDefault="00B21031">
      <w:pPr>
        <w:pStyle w:val="Teksttreci0"/>
        <w:spacing w:after="260"/>
        <w:jc w:val="both"/>
      </w:pPr>
      <w:r>
        <w:rPr>
          <w:b/>
          <w:bCs/>
          <w:i/>
          <w:iCs/>
        </w:rPr>
        <w:t>Oświadczenie Oferenta</w:t>
      </w:r>
      <w:r>
        <w:rPr>
          <w:b/>
          <w:bCs/>
        </w:rPr>
        <w:t xml:space="preserve"> zamieszczonych na Platformie Zakupowej Connect.</w:t>
      </w:r>
    </w:p>
    <w:p w14:paraId="73D494A6" w14:textId="77777777" w:rsidR="00996054" w:rsidRDefault="00B21031">
      <w:pPr>
        <w:pStyle w:val="Nagwek30"/>
        <w:keepNext/>
        <w:keepLines/>
        <w:spacing w:after="0" w:line="252" w:lineRule="auto"/>
        <w:ind w:firstLine="380"/>
        <w:jc w:val="both"/>
      </w:pPr>
      <w:bookmarkStart w:id="37" w:name="bookmark40"/>
      <w:bookmarkStart w:id="38" w:name="bookmark41"/>
      <w:bookmarkStart w:id="39" w:name="bookmark42"/>
      <w:r>
        <w:rPr>
          <w:b w:val="0"/>
          <w:bCs w:val="0"/>
          <w:sz w:val="19"/>
          <w:szCs w:val="19"/>
        </w:rPr>
        <w:t xml:space="preserve">• </w:t>
      </w:r>
      <w:r>
        <w:rPr>
          <w:u w:val="single"/>
        </w:rPr>
        <w:t>Część II - TECHNICZNA</w:t>
      </w:r>
      <w:r>
        <w:t xml:space="preserve"> (formularz kryteriów technicznych/specyficznych):</w:t>
      </w:r>
      <w:bookmarkEnd w:id="37"/>
      <w:bookmarkEnd w:id="38"/>
      <w:bookmarkEnd w:id="39"/>
    </w:p>
    <w:p w14:paraId="3D579958" w14:textId="77777777" w:rsidR="00350C55" w:rsidRDefault="00B21031" w:rsidP="00350C55">
      <w:pPr>
        <w:pStyle w:val="Teksttreci0"/>
        <w:spacing w:after="220"/>
        <w:ind w:left="380"/>
        <w:jc w:val="both"/>
      </w:pPr>
      <w:r>
        <w:t>Kryteria techniczne muszą być bezwzględnie spełnione (ich niespełnienie powoduje odrzucenie Oferty).</w:t>
      </w:r>
    </w:p>
    <w:p w14:paraId="64A29451" w14:textId="77777777" w:rsidR="00EB4AC3" w:rsidRDefault="00EB4AC3" w:rsidP="00EB4AC3">
      <w:pPr>
        <w:pStyle w:val="Teksttreci0"/>
        <w:ind w:left="380"/>
        <w:jc w:val="both"/>
      </w:pPr>
      <w:r>
        <w:t>1) Deklaracja pełnego wykonania usługi oraz zapewnienia niezbędnych materiałów, potencjału ludzkiego i sprzętowego zgodnie z zakresem przedstawionym w Zapotrzebowaniu.</w:t>
      </w:r>
    </w:p>
    <w:p w14:paraId="4C20CEFA" w14:textId="77777777" w:rsidR="00EB4AC3" w:rsidRDefault="00EB4AC3" w:rsidP="00EB4AC3">
      <w:pPr>
        <w:pStyle w:val="Teksttreci0"/>
        <w:ind w:left="380"/>
        <w:jc w:val="both"/>
      </w:pPr>
      <w:r>
        <w:t>2) Przedstawienie przedmiaru prac (UWAGA! Przedmiar nie może zawierać cen – wyłącznie zakres rzeczowy).</w:t>
      </w:r>
    </w:p>
    <w:p w14:paraId="21B127B6" w14:textId="77777777" w:rsidR="00EB4AC3" w:rsidRDefault="00EB4AC3" w:rsidP="00EB4AC3">
      <w:pPr>
        <w:pStyle w:val="Teksttreci0"/>
        <w:ind w:left="380"/>
        <w:jc w:val="both"/>
      </w:pPr>
      <w:r>
        <w:t>3) Termin realizacji - Najszybszy możliwy od momentu otrzymania podpisanego zamówienia (prosimy wpisać w tygodniach)</w:t>
      </w:r>
    </w:p>
    <w:p w14:paraId="244D3142" w14:textId="77777777" w:rsidR="00EB4AC3" w:rsidRDefault="00EB4AC3" w:rsidP="00EB4AC3">
      <w:pPr>
        <w:pStyle w:val="Teksttreci0"/>
        <w:ind w:left="380"/>
        <w:jc w:val="both"/>
      </w:pPr>
      <w:r>
        <w:t>4) Przedstawienie kopii ważnego Certyfikatu potwierdzającego wdrożenie Systemu Zarządzania Bezpieczeństwem i Higieną Pracy wg normy PN-EN ISO 45001:2018 (lub równoważnego) albo systemu SCC w zakresie zgodnym z niniejszym Zapytaniem Ofertowym (dotyczy również ewentualnych podwykonawców). W przypadku nie posiadania Certyfikatu BHP należy wypełnić załączoną do Zapytania Ofertowego ankietę BHP, która będzie podlegała ocenie służb BHP Orlen S.A.</w:t>
      </w:r>
    </w:p>
    <w:p w14:paraId="40677709" w14:textId="77777777" w:rsidR="00EB4AC3" w:rsidRDefault="00EB4AC3" w:rsidP="00EB4AC3">
      <w:pPr>
        <w:pStyle w:val="Teksttreci0"/>
        <w:ind w:left="380"/>
        <w:jc w:val="both"/>
      </w:pPr>
      <w:r>
        <w:t>5) Wskazanie osoby sprawującej nadzór nad realizacją prac z odpowiednimi uprawnieniami i doświadczeniem w tego typu pracach.</w:t>
      </w:r>
    </w:p>
    <w:p w14:paraId="5C4E67BD" w14:textId="77777777" w:rsidR="00EB4AC3" w:rsidRDefault="00EB4AC3" w:rsidP="00EB4AC3">
      <w:pPr>
        <w:pStyle w:val="Teksttreci0"/>
        <w:ind w:left="380"/>
        <w:jc w:val="both"/>
      </w:pPr>
      <w:r>
        <w:t>6) Gwarancja - 36 miesięcy na wykonane prace oraz na dostarczone materiały gwarancji zgodnej z gwarancją producenta, ale nie krócej niż 24 miesięcy.</w:t>
      </w:r>
    </w:p>
    <w:p w14:paraId="46EEA4D6" w14:textId="77777777" w:rsidR="00EB4AC3" w:rsidRDefault="00EB4AC3" w:rsidP="00EB4AC3">
      <w:pPr>
        <w:pStyle w:val="Teksttreci0"/>
        <w:ind w:left="380"/>
        <w:jc w:val="both"/>
      </w:pPr>
      <w:r>
        <w:t>7) Przedstawienie listy użytych części/materiałów/urządzeń oraz wskazanie producenta i kraju pochodzenia tych towarów.</w:t>
      </w:r>
    </w:p>
    <w:p w14:paraId="4C368427" w14:textId="77777777" w:rsidR="00EB4AC3" w:rsidRDefault="00EB4AC3" w:rsidP="00EB4AC3">
      <w:pPr>
        <w:pStyle w:val="Teksttreci0"/>
        <w:ind w:left="380"/>
        <w:jc w:val="both"/>
      </w:pPr>
      <w:r>
        <w:t>8) Doświadczenie w zakresie będącym przedmiotem niniejszego Zapotrzebowania poparte 2 referencjami lub podpisanymi Protokołami Odbioru Robót lub w przypadku wcześniejszego wykonywania prac dla GK ORLEN S.A. przedstawienie listy prac zrealizowanych, potwierdzających spełnienie wymaganego doświadczenia, z przywołaniem numerów umów i zrealizowanych zamówień (wszystkie dokumenty z ostatnich 3 lat). W przypadku braku wymaganych referencji przedstawienie wykazu pracowników potwierdzającego min. 3-letni udokumentowany staż pracy przy wykonywaniu robót remontowych o podobnym charakterze na instalacjach produkcyjnych / Terminalach Paliw Grupy Kapitałowej ORLEN S.A</w:t>
      </w:r>
    </w:p>
    <w:p w14:paraId="6278A0E9" w14:textId="77777777" w:rsidR="00EB4AC3" w:rsidRDefault="00EB4AC3" w:rsidP="00EB4AC3">
      <w:pPr>
        <w:pStyle w:val="Teksttreci0"/>
        <w:ind w:left="380"/>
        <w:jc w:val="both"/>
      </w:pPr>
      <w:r>
        <w:t>9) Wypełnione Oświadczenie o zapoznaniu się z warunkami realizacji prac bezpośrednio na obiekcie (odbycie wizji lokalnej), potwierdzone przez przedstawiciela Terminala Paliw (podpis).</w:t>
      </w:r>
    </w:p>
    <w:p w14:paraId="48C1F531" w14:textId="77777777" w:rsidR="00EB4AC3" w:rsidRDefault="00EB4AC3" w:rsidP="00EB4AC3">
      <w:pPr>
        <w:pStyle w:val="Teksttreci0"/>
        <w:ind w:left="380"/>
        <w:jc w:val="both"/>
      </w:pPr>
      <w:r>
        <w:t>10) Potwierdzenie zapoznania się z treścią, spełnienia i akceptacji Standardów technicznych biura techniki ORLEN S.A. dla branży antykorozyjnej.</w:t>
      </w:r>
    </w:p>
    <w:p w14:paraId="53E83DE1" w14:textId="77777777" w:rsidR="00EB4AC3" w:rsidRDefault="00EB4AC3" w:rsidP="00EB4AC3">
      <w:pPr>
        <w:pStyle w:val="Teksttreci0"/>
        <w:ind w:left="380"/>
        <w:jc w:val="both"/>
      </w:pPr>
      <w:r>
        <w:t>11) Potwierdzenie utylizacji odpadów, przekazanie kart BDO, certyfikaty i deklaracje zgodności dla użytych materiałów</w:t>
      </w:r>
    </w:p>
    <w:p w14:paraId="0F9ABBDB" w14:textId="77777777" w:rsidR="00EB4AC3" w:rsidRDefault="00EB4AC3" w:rsidP="00EB4AC3">
      <w:pPr>
        <w:pStyle w:val="Teksttreci0"/>
        <w:ind w:left="380"/>
        <w:jc w:val="both"/>
      </w:pPr>
      <w:r>
        <w:t>12) Opracowanie zmiany organizacji ruchu (remont nawierzchni drogowej)</w:t>
      </w:r>
    </w:p>
    <w:p w14:paraId="3E256F3D" w14:textId="77777777" w:rsidR="00BD5231" w:rsidRDefault="00EB4AC3" w:rsidP="00EB4AC3">
      <w:pPr>
        <w:pStyle w:val="Teksttreci0"/>
        <w:ind w:left="380"/>
        <w:jc w:val="both"/>
      </w:pPr>
      <w:r>
        <w:t>13) Oświadczenie, że Wykonawca realizować będzie przedmiotowe prace we własnym zakresie, pracownikami o potwierdzonych (zweryfikowanych) kwalifikacjach w tej branży lub przy użyciu podwykonawców (w przypadku ewentualnego podzlecania prac należy podać procentową wartość prac podzleconych, nazwę firmy i dokładny zakres prac) wybranych spośród sprawdzonych kwalifikowanych podwykonawców oraz: a. oświadczenie, że Wykonawca przyjmuje na siebie pełną odpowiedzialność za pracowników Podwykonawcy; b. oświadczenie, że zapłata dla Wykonawcy za prace podzlecone nastąpi na podstawie potwierdzenia Podwykonawcy otrzymania należności; c. oświadczenie Podwykonawcy o zgodzie i gotowości do realizacji przedmiotowych robót; d. oświadczenie Podwykonawcy o akceptacji braku możliwości dalszego podzlecania prac; e. oświadczenie Podwykonawcy w zakresie posiadania certyfikatu zgodnie z częścią "Certyfikat BHP..." niniejszego arkusza lub przedstawienie ankiety BHP Podwykonawcy, która będzie podlegała ocenie służb BHP Orlen S.A. UWAGA: Zaproponowany Podwykonawca musi uzyskać pozytywną opinię Zespołu Oceniającego ORLEN S.A. i zostać dopuszczony jako Podwykonawca podzlecanego zakresu prac.</w:t>
      </w:r>
    </w:p>
    <w:p w14:paraId="3D295738" w14:textId="77777777" w:rsidR="00BD5231" w:rsidRDefault="00BD5231" w:rsidP="00BD5231">
      <w:pPr>
        <w:pStyle w:val="Teksttreci0"/>
        <w:ind w:left="380"/>
        <w:jc w:val="both"/>
      </w:pPr>
    </w:p>
    <w:p w14:paraId="7603D3EF" w14:textId="77777777" w:rsidR="00BD5231" w:rsidRDefault="00BD5231" w:rsidP="00BD5231">
      <w:pPr>
        <w:pStyle w:val="Teksttreci0"/>
        <w:ind w:left="380"/>
        <w:jc w:val="both"/>
      </w:pPr>
    </w:p>
    <w:p w14:paraId="0BE67ACD" w14:textId="77777777" w:rsidR="00BD5231" w:rsidRDefault="00BD5231" w:rsidP="00BD5231">
      <w:pPr>
        <w:pStyle w:val="Teksttreci0"/>
        <w:ind w:left="380"/>
        <w:jc w:val="both"/>
      </w:pPr>
    </w:p>
    <w:p w14:paraId="2401D16F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337"/>
        </w:tabs>
        <w:spacing w:after="0"/>
        <w:jc w:val="both"/>
      </w:pPr>
      <w:bookmarkStart w:id="40" w:name="bookmark43"/>
      <w:bookmarkStart w:id="41" w:name="bookmark82"/>
      <w:bookmarkStart w:id="42" w:name="bookmark80"/>
      <w:bookmarkStart w:id="43" w:name="bookmark81"/>
      <w:bookmarkStart w:id="44" w:name="bookmark83"/>
      <w:bookmarkEnd w:id="40"/>
      <w:bookmarkEnd w:id="41"/>
      <w:r>
        <w:rPr>
          <w:u w:val="single"/>
        </w:rPr>
        <w:t>ZŁOŻENIE OFERTY HANDLOWEJ:</w:t>
      </w:r>
      <w:bookmarkEnd w:id="42"/>
      <w:bookmarkEnd w:id="43"/>
      <w:bookmarkEnd w:id="44"/>
    </w:p>
    <w:p w14:paraId="74CC4352" w14:textId="77777777" w:rsidR="00996054" w:rsidRDefault="00B21031">
      <w:pPr>
        <w:pStyle w:val="Teksttreci0"/>
        <w:spacing w:after="220"/>
        <w:jc w:val="both"/>
      </w:pPr>
      <w:r>
        <w:t xml:space="preserve">Składana w Connect </w:t>
      </w:r>
      <w:r>
        <w:rPr>
          <w:u w:val="single"/>
        </w:rPr>
        <w:t>równolegle</w:t>
      </w:r>
      <w:r>
        <w:t xml:space="preserve"> z ofertą formalno-techniczną poprzez uzupełnienie odpowiednich rubryk w systemie i w formie zeskanowanego dokumentu. Oferta będzie weryfikowana pod kątem zgodności z określonymi kryteriami handlowymi, tzn. czy zawiera wszystkie wymagane dla jej części handlowej informacje - ocena 0/1 (ocena „0” - </w:t>
      </w:r>
      <w:r>
        <w:rPr>
          <w:i/>
          <w:iCs/>
        </w:rPr>
        <w:t>nie spełnia,</w:t>
      </w:r>
      <w:r>
        <w:t xml:space="preserve"> ocena „1” - </w:t>
      </w:r>
      <w:r>
        <w:rPr>
          <w:i/>
          <w:iCs/>
        </w:rPr>
        <w:t>spełnia,</w:t>
      </w:r>
      <w:r>
        <w:t xml:space="preserve"> co oznacza, że w przypadku wyniku oceny </w:t>
      </w:r>
      <w:r>
        <w:rPr>
          <w:i/>
          <w:iCs/>
        </w:rPr>
        <w:t>„nie spełnia”</w:t>
      </w:r>
      <w:r>
        <w:t xml:space="preserve"> (ocena „0”) dla jednego albo większej ilości kryteriów, oferta jest dyskwalifikowana i nie podlega dalszej ocenie).</w:t>
      </w:r>
    </w:p>
    <w:p w14:paraId="5B3FA33D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ind w:left="740" w:hanging="360"/>
        <w:jc w:val="both"/>
      </w:pPr>
      <w:bookmarkStart w:id="45" w:name="bookmark84"/>
      <w:bookmarkEnd w:id="45"/>
      <w:r>
        <w:rPr>
          <w:b/>
          <w:bCs/>
        </w:rPr>
        <w:t xml:space="preserve">Cena ryczałtowa </w:t>
      </w:r>
      <w:r>
        <w:t>netto (bez należytego podatku VAT) dla całości prac. Do Oferty powinna być załączona szczegółowa kalkulacja (kosztorys) wszystkich kosztów dla przedmiotowej usługi z uwzględnieniem użytych części/materiałów/urządzeń zgodnie z zakresem przedstawionym w niniejszym Zapytaniu Ofertowym.</w:t>
      </w:r>
    </w:p>
    <w:p w14:paraId="33663E24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ind w:left="740" w:hanging="360"/>
        <w:jc w:val="both"/>
      </w:pPr>
      <w:bookmarkStart w:id="46" w:name="bookmark85"/>
      <w:bookmarkEnd w:id="46"/>
      <w:r>
        <w:t>Akceptacja preferowanych warunków płatności - 1 faktura po realizacji i odbiorze całości prac z uwzględnieniem 45-dniowego terminu płatności licząc od dnia otrzymania faktury przez ORLEN.</w:t>
      </w:r>
    </w:p>
    <w:p w14:paraId="746AC2E4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ind w:firstLine="380"/>
        <w:jc w:val="both"/>
      </w:pPr>
      <w:bookmarkStart w:id="47" w:name="bookmark86"/>
      <w:bookmarkEnd w:id="47"/>
      <w:r>
        <w:t>Deklaracja niezmienności ceny w trakcie realizacji Usługi.</w:t>
      </w:r>
    </w:p>
    <w:p w14:paraId="3EC3A089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spacing w:after="220"/>
        <w:ind w:left="740" w:hanging="360"/>
        <w:jc w:val="both"/>
      </w:pPr>
      <w:bookmarkStart w:id="48" w:name="bookmark87"/>
      <w:bookmarkEnd w:id="48"/>
      <w:r>
        <w:t>Deklaracja, że stawka zawiera wszelkie dodatkowe opłaty wynikające z realizacji usługi w tym koszt zagospodarowania odpadów przez Oferenta, zgodnie z obowiązującymi na terenie ORLEN S.A. przepisami i ustawą o odpadach z dnia 14.12.2012 r. (t.j. Dz.U.2018.992 z poźn. zm.) oraz wytycznymi z zakresów rzeczowych. W powyższej cenie należy uwzględnić koszty wytworzenia, załadunku, transportu oraz rozładunku wraz z kosztami unieszkodliwienia/ zagospodarowania odpadów.</w:t>
      </w:r>
    </w:p>
    <w:p w14:paraId="71F27D69" w14:textId="77777777" w:rsidR="00996054" w:rsidRDefault="00B21031">
      <w:pPr>
        <w:pStyle w:val="Nagwek30"/>
        <w:keepNext/>
        <w:keepLines/>
        <w:spacing w:after="0"/>
      </w:pPr>
      <w:bookmarkStart w:id="49" w:name="bookmark88"/>
      <w:bookmarkStart w:id="50" w:name="bookmark89"/>
      <w:bookmarkStart w:id="51" w:name="bookmark90"/>
      <w:r>
        <w:rPr>
          <w:u w:val="single"/>
        </w:rPr>
        <w:t>Uwaga:</w:t>
      </w:r>
      <w:bookmarkEnd w:id="49"/>
      <w:bookmarkEnd w:id="50"/>
      <w:bookmarkEnd w:id="51"/>
    </w:p>
    <w:p w14:paraId="7EC21695" w14:textId="77777777" w:rsidR="00996054" w:rsidRDefault="00B21031">
      <w:pPr>
        <w:pStyle w:val="Teksttreci0"/>
        <w:spacing w:after="220"/>
        <w:jc w:val="both"/>
      </w:pPr>
      <w:r>
        <w:t>Płatność wynikająca z faktury będzie realizowana w mechanizmie podzielonej płatności, o którym mowa w ustawie z dnia 11 marca 2004 r. o podatku od towarów i usług (j.t. Dz. U. z 2022 r, poz. 931 ze zm.), wyłącznie na wskazany przez Oferenta rachunek bankowy figurujący w wykazie podatników VAT prowadzonym przez właściwy organ administracji (tzw. Białej liście). Dotyczy to zarówno rachunków bankowych prowadzonych w złotych polskich, jak i walutach obcych.</w:t>
      </w:r>
    </w:p>
    <w:p w14:paraId="76E952A1" w14:textId="77777777" w:rsidR="00AD140B" w:rsidRPr="00EB4AC3" w:rsidRDefault="00AD140B">
      <w:pPr>
        <w:pStyle w:val="Teksttreci0"/>
        <w:spacing w:after="220"/>
        <w:jc w:val="both"/>
      </w:pPr>
      <w:r w:rsidRPr="00EB4AC3">
        <w:t>WARUNKIEM WYKONA</w:t>
      </w:r>
      <w:r w:rsidR="00EB4AC3" w:rsidRPr="00EB4AC3">
        <w:t>NIA PŁATNOŚCI BĘDZIE</w:t>
      </w:r>
      <w:r w:rsidRPr="00EB4AC3">
        <w:t xml:space="preserve"> PODPISANY PROTOKÓŁ ODBIORU ZE STRONY ZAMAWIAJĄCEGO JAK I DOSTAWCY.</w:t>
      </w:r>
    </w:p>
    <w:p w14:paraId="7013D81B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356"/>
        </w:tabs>
        <w:jc w:val="both"/>
      </w:pPr>
      <w:bookmarkStart w:id="52" w:name="bookmark93"/>
      <w:bookmarkStart w:id="53" w:name="bookmark91"/>
      <w:bookmarkStart w:id="54" w:name="bookmark92"/>
      <w:bookmarkStart w:id="55" w:name="bookmark94"/>
      <w:bookmarkEnd w:id="52"/>
      <w:r>
        <w:rPr>
          <w:u w:val="single"/>
        </w:rPr>
        <w:t>SKŁADANIE OFERT PRZEZ KONSORCJA</w:t>
      </w:r>
      <w:bookmarkEnd w:id="53"/>
      <w:bookmarkEnd w:id="54"/>
      <w:bookmarkEnd w:id="55"/>
    </w:p>
    <w:p w14:paraId="44567A1F" w14:textId="77777777" w:rsidR="00996054" w:rsidRDefault="00B21031">
      <w:pPr>
        <w:pStyle w:val="Teksttreci0"/>
        <w:numPr>
          <w:ilvl w:val="0"/>
          <w:numId w:val="7"/>
        </w:numPr>
        <w:tabs>
          <w:tab w:val="left" w:pos="755"/>
        </w:tabs>
        <w:spacing w:after="220"/>
        <w:ind w:left="740" w:hanging="360"/>
        <w:jc w:val="both"/>
      </w:pPr>
      <w:bookmarkStart w:id="56" w:name="bookmark95"/>
      <w:bookmarkEnd w:id="56"/>
      <w:r>
        <w:t>W przypadku złożenia oferty przez konsorcjum wymagane jest złożenie kopii umowy konsorcjum oraz pełnomocnictwa lidera konsorcjum lub jego członków do reprezentowania pozostałych członków konsorcjum.</w:t>
      </w:r>
    </w:p>
    <w:p w14:paraId="4497C9E8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ind w:firstLine="380"/>
        <w:jc w:val="both"/>
      </w:pPr>
      <w:bookmarkStart w:id="57" w:name="bookmark96"/>
      <w:bookmarkEnd w:id="57"/>
      <w:r>
        <w:rPr>
          <w:shd w:val="clear" w:color="auto" w:fill="FFFFFF"/>
        </w:rPr>
        <w:t>Lider konsorcjum odpowiada za realizację wszystkich formalnych wymagań wobec ORLEN</w:t>
      </w:r>
    </w:p>
    <w:p w14:paraId="0E29B089" w14:textId="77777777" w:rsidR="00996054" w:rsidRDefault="00B21031">
      <w:pPr>
        <w:pStyle w:val="Teksttreci0"/>
        <w:tabs>
          <w:tab w:val="left" w:pos="1080"/>
        </w:tabs>
        <w:ind w:firstLine="720"/>
        <w:jc w:val="both"/>
      </w:pPr>
      <w:bookmarkStart w:id="58" w:name="bookmark97"/>
      <w:r>
        <w:t>S</w:t>
      </w:r>
      <w:bookmarkEnd w:id="58"/>
      <w:r>
        <w:t>.A., np. wniesienie wadium lub innej gwarancji dobrego wykonania.</w:t>
      </w:r>
    </w:p>
    <w:p w14:paraId="706636C8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ind w:left="720" w:hanging="340"/>
        <w:jc w:val="both"/>
      </w:pPr>
      <w:bookmarkStart w:id="59" w:name="bookmark98"/>
      <w:bookmarkEnd w:id="59"/>
      <w:r>
        <w:t>Wszystkie kwestie dotyczące formy i szczegółowych wymagań związanych z wadium ustalane są przez Zespół Zakupowy w zależności od potrzeb danego procesu zakupowego. Wniesione wadium powinno w sposób prawidłowy zabezpieczać ofertę złożoną wspólnie przez Oferentów. Dopuszcza się inną formę zabezpieczenia interesu ORLEN S.A. Decyzję podejmuje Zespół Zakupowy po konsultacji z Kontrolerem Finansowym.</w:t>
      </w:r>
    </w:p>
    <w:p w14:paraId="1C508DA5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ind w:firstLine="380"/>
        <w:jc w:val="both"/>
      </w:pPr>
      <w:bookmarkStart w:id="60" w:name="bookmark99"/>
      <w:bookmarkEnd w:id="60"/>
      <w:r>
        <w:t>Dane dostarczone przez Oferentów wspólnie ubiegających się o zamówienie, potwierdzające</w:t>
      </w:r>
    </w:p>
    <w:p w14:paraId="5956B780" w14:textId="77777777" w:rsidR="00996054" w:rsidRDefault="00B21031">
      <w:pPr>
        <w:pStyle w:val="Teksttreci0"/>
        <w:tabs>
          <w:tab w:val="left" w:pos="6702"/>
        </w:tabs>
        <w:ind w:firstLine="720"/>
        <w:jc w:val="both"/>
      </w:pPr>
      <w:r>
        <w:t>posiadanie przez nich odpowiedniej i wymaganej wiedzy i</w:t>
      </w:r>
      <w:r>
        <w:tab/>
        <w:t>doświadczenia, potencjału</w:t>
      </w:r>
    </w:p>
    <w:p w14:paraId="6ECA8B0E" w14:textId="77777777" w:rsidR="00996054" w:rsidRDefault="00B21031">
      <w:pPr>
        <w:pStyle w:val="Teksttreci0"/>
        <w:ind w:left="720" w:firstLine="20"/>
        <w:jc w:val="both"/>
      </w:pPr>
      <w:r>
        <w:t>kadrowego i technicznego oraz sytuacji ekonomicznej i finansowej, podlegają łącznej ocenie przez ORLEN S.A. W przypadku wymogu posiadania odpowiednich uprawnień, dopuszcza się możliwość spełnienia ich tylko przez tych członków konsorcjum, którzy będą faktycznie realizować część zamówienia, do której wykonania wymagane jest posiadanie tych uprawnień .</w:t>
      </w:r>
    </w:p>
    <w:p w14:paraId="6B4584F4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spacing w:after="220"/>
        <w:ind w:left="720" w:hanging="340"/>
        <w:jc w:val="both"/>
      </w:pPr>
      <w:bookmarkStart w:id="61" w:name="bookmark100"/>
      <w:bookmarkEnd w:id="61"/>
      <w:r>
        <w:t>W przypadku konieczności dokonywania weryfikacji finansowej, weryfikacji podlegają wszyscy uczestnicy konsorcjum. W takim przypadku Kupiec wystąpi do Lidera Konsorcjum o podanie informacji o procentowym zaangażowaniu poszczególnych uczestników konsorcjum w łącznej szacunkowej wartości Postępowania.</w:t>
      </w:r>
    </w:p>
    <w:p w14:paraId="650A81FE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318"/>
        </w:tabs>
        <w:jc w:val="both"/>
      </w:pPr>
      <w:bookmarkStart w:id="62" w:name="bookmark103"/>
      <w:bookmarkStart w:id="63" w:name="bookmark104"/>
      <w:bookmarkEnd w:id="62"/>
      <w:r>
        <w:rPr>
          <w:u w:val="single"/>
        </w:rPr>
        <w:t>INFORMACJE UZUPEŁNIAJĄCE DLA OFERENTA</w:t>
      </w:r>
      <w:bookmarkEnd w:id="63"/>
    </w:p>
    <w:p w14:paraId="5F29E921" w14:textId="77777777" w:rsidR="00996054" w:rsidRDefault="00B21031">
      <w:pPr>
        <w:pStyle w:val="Nagwek30"/>
        <w:keepNext/>
        <w:keepLines/>
        <w:numPr>
          <w:ilvl w:val="0"/>
          <w:numId w:val="8"/>
        </w:numPr>
        <w:tabs>
          <w:tab w:val="left" w:pos="733"/>
        </w:tabs>
        <w:spacing w:after="0"/>
        <w:ind w:firstLine="380"/>
        <w:jc w:val="both"/>
      </w:pPr>
      <w:bookmarkStart w:id="64" w:name="bookmark105"/>
      <w:bookmarkStart w:id="65" w:name="bookmark101"/>
      <w:bookmarkStart w:id="66" w:name="bookmark102"/>
      <w:bookmarkStart w:id="67" w:name="bookmark106"/>
      <w:bookmarkEnd w:id="64"/>
      <w:r>
        <w:t>DODATKOWE PYTANIA/ODPOWIEDZI</w:t>
      </w:r>
      <w:bookmarkEnd w:id="65"/>
      <w:bookmarkEnd w:id="66"/>
      <w:bookmarkEnd w:id="67"/>
    </w:p>
    <w:p w14:paraId="65E17A7E" w14:textId="77777777" w:rsidR="00996054" w:rsidRDefault="00B21031">
      <w:pPr>
        <w:pStyle w:val="Teksttreci0"/>
        <w:ind w:left="720" w:firstLine="20"/>
        <w:jc w:val="both"/>
      </w:pPr>
      <w:r>
        <w:t>W trakcie przygotowania ofert, Oferent ma prawo zgłaszać dodatkowe pytania dotyczące niniejszego Zapytania Ofertowego w terminie określonym na Platformie Connect. Pytania muszą być kierowane w formie pisemnej poprzez Platformę Connect. Odpowiedzi zostaną przygotowane z najwyższą starannością i przesłane przez Zespół Zakupowy do Oferenta w miarę możliwości niezwłocznie, z zastrzeżeniem jak poniżej.</w:t>
      </w:r>
    </w:p>
    <w:p w14:paraId="16251602" w14:textId="77777777" w:rsidR="00996054" w:rsidRDefault="00B21031">
      <w:pPr>
        <w:pStyle w:val="Teksttreci0"/>
        <w:spacing w:after="220"/>
        <w:ind w:left="720" w:firstLine="20"/>
        <w:jc w:val="both"/>
      </w:pPr>
      <w:r>
        <w:t>Zapraszający zastrzega sobie prawo do odmowy udzielenia odpowiedzi na zgłoszone pytania bez podania przyczyn.</w:t>
      </w:r>
    </w:p>
    <w:p w14:paraId="27CA0339" w14:textId="77777777" w:rsidR="00996054" w:rsidRDefault="00B21031">
      <w:pPr>
        <w:pStyle w:val="Nagwek30"/>
        <w:keepNext/>
        <w:keepLines/>
        <w:numPr>
          <w:ilvl w:val="0"/>
          <w:numId w:val="8"/>
        </w:numPr>
        <w:tabs>
          <w:tab w:val="left" w:pos="733"/>
        </w:tabs>
        <w:spacing w:after="0"/>
        <w:ind w:firstLine="380"/>
        <w:jc w:val="both"/>
      </w:pPr>
      <w:bookmarkStart w:id="68" w:name="bookmark109"/>
      <w:bookmarkStart w:id="69" w:name="bookmark107"/>
      <w:bookmarkStart w:id="70" w:name="bookmark108"/>
      <w:bookmarkStart w:id="71" w:name="bookmark110"/>
      <w:bookmarkEnd w:id="68"/>
      <w:r>
        <w:t>KRYTERIUM OCENY/WYBORU OFERT</w:t>
      </w:r>
      <w:bookmarkEnd w:id="69"/>
      <w:bookmarkEnd w:id="70"/>
      <w:bookmarkEnd w:id="71"/>
    </w:p>
    <w:p w14:paraId="0BEA79E7" w14:textId="77777777" w:rsidR="00996054" w:rsidRDefault="00B21031">
      <w:pPr>
        <w:pStyle w:val="Teksttreci0"/>
        <w:spacing w:after="220"/>
        <w:ind w:left="720" w:firstLine="20"/>
        <w:jc w:val="both"/>
      </w:pPr>
      <w:r>
        <w:t>Otwarcia i oceny odpowiedzi dokona powołany w tym celu Zespół Oceniający bez udziału Oferenta. W oparciu o przesłane informacje Zespół Oceniający dokona oceny wszystkich odpowiedzi na podstawie ustalonych wcześniej kryteriów i ich wagi. Za najle psze rozwiązanie zostanie uznana usługa w największym stopniu spełniająca kryteria ORLEN S.A. pod względem merytorycznym i handlowym. Zapraszający niezwłocznie powiadomi Oferentów poprzez Platformę Connect o wyniku postępowania, albo o zamknięciu postępowania bez dokonania wyboru.</w:t>
      </w:r>
    </w:p>
    <w:p w14:paraId="3D533E60" w14:textId="77777777" w:rsidR="00996054" w:rsidRDefault="00B21031">
      <w:pPr>
        <w:pStyle w:val="Teksttreci0"/>
        <w:ind w:firstLine="720"/>
        <w:jc w:val="both"/>
      </w:pPr>
      <w:r>
        <w:rPr>
          <w:u w:val="single"/>
        </w:rPr>
        <w:t>Oferty będą oceniane w 3 etapach:</w:t>
      </w:r>
    </w:p>
    <w:p w14:paraId="3D8CD034" w14:textId="77777777" w:rsidR="00996054" w:rsidRDefault="00B21031">
      <w:pPr>
        <w:pStyle w:val="Teksttreci0"/>
        <w:ind w:firstLine="720"/>
        <w:jc w:val="both"/>
      </w:pPr>
      <w:r>
        <w:rPr>
          <w:b/>
          <w:bCs/>
        </w:rPr>
        <w:t xml:space="preserve">Etap 1. </w:t>
      </w:r>
      <w:r>
        <w:t>Sprawdzenie spełnienia wymogów formalnych.</w:t>
      </w:r>
    </w:p>
    <w:p w14:paraId="5E1C20DF" w14:textId="77777777" w:rsidR="00996054" w:rsidRDefault="00B21031">
      <w:pPr>
        <w:pStyle w:val="Teksttreci0"/>
        <w:ind w:firstLine="720"/>
        <w:jc w:val="both"/>
      </w:pPr>
      <w:r>
        <w:rPr>
          <w:b/>
          <w:bCs/>
        </w:rPr>
        <w:t xml:space="preserve">Etap 2. </w:t>
      </w:r>
      <w:r>
        <w:t>Ocenie podlega techniczna część Oferty.</w:t>
      </w:r>
    </w:p>
    <w:p w14:paraId="7825FDE0" w14:textId="77777777" w:rsidR="00996054" w:rsidRDefault="00B21031">
      <w:pPr>
        <w:pStyle w:val="Teksttreci0"/>
        <w:spacing w:after="220"/>
        <w:ind w:firstLine="720"/>
        <w:jc w:val="both"/>
      </w:pPr>
      <w:r>
        <w:rPr>
          <w:b/>
          <w:bCs/>
        </w:rPr>
        <w:t xml:space="preserve">Etap 3. </w:t>
      </w:r>
      <w:r>
        <w:t>Ocenie podlega handlowa część Oferty.</w:t>
      </w:r>
    </w:p>
    <w:p w14:paraId="648965AC" w14:textId="77777777" w:rsidR="00996054" w:rsidRDefault="00B21031">
      <w:pPr>
        <w:pStyle w:val="Teksttreci0"/>
        <w:spacing w:after="220"/>
        <w:ind w:left="720" w:firstLine="20"/>
        <w:jc w:val="both"/>
      </w:pPr>
      <w:r>
        <w:t>Zapraszający zastrzega sobie prawo do wezwania Oferenta do uzupełnienia przedłożonej Oferty w zakresie, który podlega ocenie w trakcie etapu od 1 do 3, jak również do prowadzenia dodatkowych negocjacji handlowych w postaci rozmów telefonicznych, telekonferencji, spotkań, dopytań na Platformie Connect czy też aukcji elektronicznej.</w:t>
      </w:r>
    </w:p>
    <w:p w14:paraId="060E5586" w14:textId="77777777" w:rsidR="00996054" w:rsidRDefault="00B21031">
      <w:pPr>
        <w:pStyle w:val="Teksttreci0"/>
        <w:spacing w:after="220"/>
        <w:ind w:left="720" w:firstLine="20"/>
        <w:jc w:val="both"/>
      </w:pPr>
      <w:r>
        <w:t>W przypadku nieobecności przedstawiciela Oferenta podczas negocjacji bezpośrednich, telefonicznych albo nie wzięcia udziału w aukcji elektronicznej, do której został zaproszony, bądź niedostarczenia w wyznaczonym przez Zapraszającego terminie rewizji oferty handlowej, o ile Oferent nie przesłał uprzednio informacji o rezygnacji z udziału w dalszym postępowaniu, Zapraszający uzna ostatnio złożoną ofertę tego Oferenta za ostateczną.</w:t>
      </w:r>
    </w:p>
    <w:p w14:paraId="6EF3A794" w14:textId="77777777" w:rsidR="00996054" w:rsidRDefault="00B21031">
      <w:pPr>
        <w:pStyle w:val="Teksttreci0"/>
        <w:spacing w:after="220"/>
        <w:ind w:left="720" w:firstLine="20"/>
        <w:jc w:val="both"/>
      </w:pPr>
      <w:r>
        <w:t>Zapraszający dokona wyboru Kontrahenta/ów pomiędzy Oferentami, których oferty spełnią wszystkie kryteria formalne, techniczne oraz handlowe, o których mowa w pkt. II i III powyżej, przy czym kryterium decydującym o wyborze Kontrahenta/ów będzie najniższa wartość oferty na całość prac określonych w Zapytaniu Ofertowym przy uwzględnieniu pozostałych czynników kosztotwórczych, takich jak termin płatności (tzw. wybór po całości).</w:t>
      </w:r>
    </w:p>
    <w:p w14:paraId="1470D7EC" w14:textId="77777777" w:rsidR="00996054" w:rsidRDefault="00B21031">
      <w:pPr>
        <w:pStyle w:val="Nagwek30"/>
        <w:keepNext/>
        <w:keepLines/>
        <w:numPr>
          <w:ilvl w:val="0"/>
          <w:numId w:val="8"/>
        </w:numPr>
        <w:tabs>
          <w:tab w:val="left" w:pos="740"/>
        </w:tabs>
        <w:spacing w:after="0"/>
        <w:ind w:firstLine="380"/>
        <w:jc w:val="both"/>
      </w:pPr>
      <w:bookmarkStart w:id="72" w:name="bookmark113"/>
      <w:bookmarkStart w:id="73" w:name="bookmark111"/>
      <w:bookmarkStart w:id="74" w:name="bookmark112"/>
      <w:bookmarkStart w:id="75" w:name="bookmark114"/>
      <w:bookmarkEnd w:id="72"/>
      <w:r>
        <w:t>KLAUZULA OCHRONY INFORMACJI</w:t>
      </w:r>
      <w:bookmarkEnd w:id="73"/>
      <w:bookmarkEnd w:id="74"/>
      <w:bookmarkEnd w:id="75"/>
    </w:p>
    <w:p w14:paraId="481835A7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ind w:left="1080" w:hanging="340"/>
        <w:jc w:val="both"/>
      </w:pPr>
      <w:bookmarkStart w:id="76" w:name="bookmark115"/>
      <w:bookmarkEnd w:id="76"/>
      <w:r>
        <w:t>Oferent zobowiązuje się zachować w tajemnicy wszelkie informacje zawarte w niniejszym Zapytaniu Ofertowym, jak również informacje uzyskane w trakcie lub w związku z postępowaniem prowadzonym na podstawie niniejszego Zapytania Ofertowego (w tym informacje dotyczące: faktu zaproszenia Oferenta do udziału w w/w postępowaniu, złożenia oferty, prowadzenia negocjacji handlowych oraz zawartych umów) oraz nie wykorzystywać tych informacji do celów innych niż udział Oferenta w w/w postępowaniu, jak również nie udostępniać ich osobom trzecim bez uprzedniej, pisemnej zgody ORLEN S.A.. Zobowiązanie do zachowania w tajemnicy informacji wiąże w czasie trwania w/w postępowania, jak również w okresie 10 lat po jego zakończeniu.</w:t>
      </w:r>
    </w:p>
    <w:p w14:paraId="63CF14FE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ind w:left="1080" w:hanging="340"/>
        <w:jc w:val="both"/>
      </w:pPr>
      <w:bookmarkStart w:id="77" w:name="bookmark116"/>
      <w:bookmarkEnd w:id="77"/>
      <w:r>
        <w:t>W przypadku konieczności dostępu lub przekazania Oferentowi, w jakiejkolwiek formie, informacji stanowiących Tajemnicę Przedsiębiorstwa lub Tajemnicę Spółki ORLEN S.A., rozumianej jako szczególnie chroniony rodzaj Tajemnicy Przedsiębiorstwa Zapraszającego, Oferent przed otrzymaniem i rozpoczęciem przetwarzania takich informacji zobowiązany jest do niezwłocznego zawarcia z ORLEN S.A. odrębnej Umowy zgodnej z wewnętrznymi aktami Zapraszającego, której przedmiotem będą zasady i warunki ich ochrony.</w:t>
      </w:r>
    </w:p>
    <w:p w14:paraId="1A653F80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ind w:left="1080" w:hanging="340"/>
        <w:jc w:val="both"/>
      </w:pPr>
      <w:bookmarkStart w:id="78" w:name="bookmark117"/>
      <w:bookmarkEnd w:id="78"/>
      <w:r>
        <w:t>W przypadku, gdy w związku z prowadzonym na podstawie niniejszego Zapytania Ofertowego postępowaniem, zaistnieje konieczność dostępu lub przekazania do Oferenta danych osobowych w rozumieniu obowiązujących przepisów o ochronie danych osobowych, Oferent zobowiązany jest do zawarcia z ORLEN S.A. przed rozpoczęciem przetwarzania takich danych odpowiedniej, odrębnej umowy, której przedmiotem będą zasady i warunki ochrony oraz przetwarzania tych danych.</w:t>
      </w:r>
    </w:p>
    <w:p w14:paraId="3941C234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spacing w:after="260"/>
        <w:ind w:left="1080" w:hanging="340"/>
        <w:jc w:val="both"/>
      </w:pPr>
      <w:bookmarkStart w:id="79" w:name="bookmark118"/>
      <w:bookmarkEnd w:id="79"/>
      <w:r>
        <w:t>W przypadku konieczności pozyskania ofert od podwykonawców, Oferent może przekazać im informacje, o których mowa w ppkt. a. powyżej jedynie w zakresie niezbędnym dla pozyskania tych ofert, jednocześnie zobowiązując tych podwykonawców do zachowania poufności na zasadach opisanych w niniejszym pkt. 3.</w:t>
      </w:r>
    </w:p>
    <w:p w14:paraId="2AC42147" w14:textId="77777777" w:rsidR="00996054" w:rsidRDefault="00B21031">
      <w:pPr>
        <w:pStyle w:val="Teksttreci0"/>
        <w:numPr>
          <w:ilvl w:val="0"/>
          <w:numId w:val="2"/>
        </w:numPr>
        <w:tabs>
          <w:tab w:val="left" w:pos="370"/>
        </w:tabs>
        <w:spacing w:after="220"/>
        <w:jc w:val="both"/>
      </w:pPr>
      <w:bookmarkStart w:id="80" w:name="bookmark119"/>
      <w:bookmarkEnd w:id="80"/>
      <w:r>
        <w:rPr>
          <w:b/>
          <w:bCs/>
          <w:u w:val="single"/>
        </w:rPr>
        <w:t>ZASTRZEŻENIA</w:t>
      </w:r>
    </w:p>
    <w:p w14:paraId="413D7935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firstLine="380"/>
        <w:jc w:val="both"/>
      </w:pPr>
      <w:bookmarkStart w:id="81" w:name="bookmark120"/>
      <w:bookmarkEnd w:id="81"/>
      <w:r>
        <w:rPr>
          <w:b/>
          <w:bCs/>
          <w:color w:val="FF0000"/>
        </w:rPr>
        <w:t>Oferent składający ofertę zobowiązany jest nie występować w przedmiotowym</w:t>
      </w:r>
    </w:p>
    <w:p w14:paraId="6E5FCCFA" w14:textId="77777777" w:rsidR="00996054" w:rsidRDefault="00B21031">
      <w:pPr>
        <w:pStyle w:val="Teksttreci0"/>
        <w:tabs>
          <w:tab w:val="left" w:pos="2222"/>
          <w:tab w:val="left" w:pos="2818"/>
          <w:tab w:val="left" w:pos="4546"/>
        </w:tabs>
        <w:ind w:firstLine="720"/>
        <w:jc w:val="both"/>
      </w:pPr>
      <w:r>
        <w:rPr>
          <w:b/>
          <w:bCs/>
          <w:color w:val="FF0000"/>
        </w:rPr>
        <w:t>postępowaniu</w:t>
      </w:r>
      <w:r>
        <w:rPr>
          <w:b/>
          <w:bCs/>
          <w:color w:val="FF0000"/>
        </w:rPr>
        <w:tab/>
        <w:t>jako</w:t>
      </w:r>
      <w:r>
        <w:rPr>
          <w:b/>
          <w:bCs/>
          <w:color w:val="FF0000"/>
        </w:rPr>
        <w:tab/>
        <w:t>podwykonawca</w:t>
      </w:r>
      <w:r>
        <w:rPr>
          <w:b/>
          <w:bCs/>
          <w:color w:val="FF0000"/>
        </w:rPr>
        <w:tab/>
        <w:t>innego Oferenta biorącego udział w tym</w:t>
      </w:r>
    </w:p>
    <w:p w14:paraId="6C479425" w14:textId="77777777" w:rsidR="00996054" w:rsidRDefault="00B21031">
      <w:pPr>
        <w:pStyle w:val="Teksttreci0"/>
        <w:tabs>
          <w:tab w:val="left" w:pos="2222"/>
          <w:tab w:val="left" w:pos="2818"/>
          <w:tab w:val="left" w:pos="4546"/>
        </w:tabs>
        <w:ind w:firstLine="720"/>
        <w:jc w:val="both"/>
      </w:pPr>
      <w:r>
        <w:rPr>
          <w:b/>
          <w:bCs/>
          <w:color w:val="FF0000"/>
        </w:rPr>
        <w:t>postępowaniu</w:t>
      </w:r>
      <w:r>
        <w:rPr>
          <w:b/>
          <w:bCs/>
          <w:color w:val="FF0000"/>
        </w:rPr>
        <w:tab/>
        <w:t>i/lub</w:t>
      </w:r>
      <w:r>
        <w:rPr>
          <w:b/>
          <w:bCs/>
          <w:color w:val="FF0000"/>
        </w:rPr>
        <w:tab/>
        <w:t>jako uczestnik</w:t>
      </w:r>
      <w:r>
        <w:rPr>
          <w:b/>
          <w:bCs/>
          <w:color w:val="FF0000"/>
        </w:rPr>
        <w:tab/>
        <w:t>konsorcjum. Wyjątek stanowi postępowanie</w:t>
      </w:r>
    </w:p>
    <w:p w14:paraId="110B3D11" w14:textId="77777777" w:rsidR="00996054" w:rsidRDefault="00B21031">
      <w:pPr>
        <w:pStyle w:val="Teksttreci0"/>
        <w:ind w:left="720" w:firstLine="20"/>
        <w:jc w:val="both"/>
      </w:pPr>
      <w:r>
        <w:rPr>
          <w:b/>
          <w:bCs/>
          <w:color w:val="FF0000"/>
        </w:rPr>
        <w:t>wielobranżowe, w którym Oferent składający ofertę może występować jedynie jako podwykonawca innego Oferenta lub uczestnik konsorcjum dla branży nie będącej branżą wiodącą w tym postępowaniu.</w:t>
      </w:r>
    </w:p>
    <w:p w14:paraId="77325EC2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2" w:name="bookmark121"/>
      <w:bookmarkEnd w:id="82"/>
      <w:r>
        <w:t>Oferent zobowiązany jest do bieżącego aktualizowania swoich danych na koncie Oferenta na Platformie Connect. Dane Oferenta w składanej ofercie winny być zgodne z danymi Oferenta zamieszczonymi na koncie Oferenta na Platformie Connect.</w:t>
      </w:r>
    </w:p>
    <w:p w14:paraId="626A3169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3" w:name="bookmark122"/>
      <w:bookmarkEnd w:id="83"/>
      <w:r>
        <w:t>Ofertę należy przygotować chronologicznie zgodnie z punktami wyszczególnionymi w Zapytaniu Ofertowym.</w:t>
      </w:r>
    </w:p>
    <w:p w14:paraId="1EF66994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4" w:name="bookmark123"/>
      <w:bookmarkEnd w:id="84"/>
      <w:r>
        <w:t>ORLEN S.A. zastrzega sobie prawo do odrzucenia oferty niekompletnej lub gdy na etapie oceny ofert po weryfikacji danych stwierdzi, iż podane przez Oferenta dane są nieprawdziwe i może się to przełożyć na wynik prowadzonego na podstawie niniejszego Zapytania Ofertowego postępowania. Z tego tytułu nie przysługują Oferentowi żadne roszczenia wobec Zapraszającego.</w:t>
      </w:r>
    </w:p>
    <w:p w14:paraId="6E3D23D6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5" w:name="bookmark124"/>
      <w:bookmarkEnd w:id="85"/>
      <w:r>
        <w:t>ORLEN S.A. zastrzega sobie prawo do dowolnego wyboru podmiotu/podmiotów, z którymi będą prowadzone negocjacje w odniesieniu do części lub całości zakresu złożonych ofert oraz do zawarcia Umowy z więcej niż jednym Kontrahentem wyłonionym w drodze negocjacji, przy czym zakres Umowy może obejmować całość lub część zakresu złożonej odpowiedzi na Zapytanie Ofertowe.</w:t>
      </w:r>
    </w:p>
    <w:p w14:paraId="3A94B71D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6" w:name="bookmark125"/>
      <w:bookmarkEnd w:id="86"/>
      <w:r>
        <w:t>ORLEN S.A. zastrzega sobie prawo do zakończenia postępowania zakupowego bez dokonania wyboru i odstąpienia od negocjacji bez podania przyczyny. Z tego tytułu nie przysługują Oferentowi żadne roszczenia wobec Zapraszającego.</w:t>
      </w:r>
    </w:p>
    <w:p w14:paraId="76419C70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spacing w:after="220"/>
        <w:ind w:firstLine="380"/>
        <w:jc w:val="both"/>
      </w:pPr>
      <w:bookmarkStart w:id="87" w:name="bookmark126"/>
      <w:bookmarkEnd w:id="87"/>
      <w:r>
        <w:t>ORLEN S.A. zastrzega sobie możliwość odrzucenia wydania referencji bez podania przyczyny.</w:t>
      </w:r>
    </w:p>
    <w:p w14:paraId="4E1B6AC6" w14:textId="77777777" w:rsidR="00996054" w:rsidRDefault="00B21031">
      <w:pPr>
        <w:pStyle w:val="Teksttreci0"/>
        <w:numPr>
          <w:ilvl w:val="0"/>
          <w:numId w:val="10"/>
        </w:numPr>
        <w:tabs>
          <w:tab w:val="left" w:pos="744"/>
          <w:tab w:val="center" w:pos="1711"/>
          <w:tab w:val="right" w:pos="2916"/>
          <w:tab w:val="left" w:pos="3066"/>
          <w:tab w:val="right" w:pos="9204"/>
        </w:tabs>
        <w:ind w:firstLine="380"/>
        <w:jc w:val="both"/>
      </w:pPr>
      <w:bookmarkStart w:id="88" w:name="bookmark127"/>
      <w:bookmarkEnd w:id="88"/>
      <w:r>
        <w:t>ORLEN</w:t>
      </w:r>
      <w:r>
        <w:tab/>
        <w:t>S.A.</w:t>
      </w:r>
      <w:r>
        <w:tab/>
        <w:t>informuje,</w:t>
      </w:r>
      <w:r>
        <w:tab/>
        <w:t>że Umowa zawarta z chwilą podpisania jej przez ORLEN</w:t>
      </w:r>
      <w:r>
        <w:tab/>
        <w:t>S.A. i</w:t>
      </w:r>
    </w:p>
    <w:p w14:paraId="0CDC11F6" w14:textId="77777777" w:rsidR="00996054" w:rsidRDefault="00B21031">
      <w:pPr>
        <w:pStyle w:val="Teksttreci0"/>
        <w:ind w:firstLine="720"/>
        <w:jc w:val="both"/>
      </w:pPr>
      <w:r>
        <w:t>Oferenta.</w:t>
      </w:r>
    </w:p>
    <w:p w14:paraId="71A9D0A6" w14:textId="77777777" w:rsidR="00996054" w:rsidRDefault="00B21031">
      <w:pPr>
        <w:pStyle w:val="Teksttreci0"/>
        <w:numPr>
          <w:ilvl w:val="0"/>
          <w:numId w:val="10"/>
        </w:numPr>
        <w:tabs>
          <w:tab w:val="left" w:pos="744"/>
          <w:tab w:val="center" w:pos="1711"/>
          <w:tab w:val="right" w:pos="2916"/>
          <w:tab w:val="left" w:pos="3066"/>
          <w:tab w:val="right" w:pos="9204"/>
        </w:tabs>
        <w:ind w:firstLine="380"/>
        <w:jc w:val="both"/>
      </w:pPr>
      <w:bookmarkStart w:id="89" w:name="bookmark128"/>
      <w:bookmarkEnd w:id="89"/>
      <w:r>
        <w:t>ORLEN</w:t>
      </w:r>
      <w:r>
        <w:tab/>
        <w:t>S.A.</w:t>
      </w:r>
      <w:r>
        <w:tab/>
        <w:t>zastrzega,</w:t>
      </w:r>
      <w:r>
        <w:tab/>
        <w:t>że potwierdzenia uzgodnionych warunków Umowy mogą ze</w:t>
      </w:r>
      <w:r>
        <w:tab/>
        <w:t>strony</w:t>
      </w:r>
    </w:p>
    <w:p w14:paraId="1AB658AF" w14:textId="77777777" w:rsidR="00996054" w:rsidRDefault="00B21031">
      <w:pPr>
        <w:pStyle w:val="Teksttreci0"/>
        <w:ind w:firstLine="720"/>
        <w:jc w:val="both"/>
      </w:pPr>
      <w:r>
        <w:t>ORLEN S.A. lub Spółek dokonać jedynie osoby posiadające stosowne pełnomocnictwo.</w:t>
      </w:r>
    </w:p>
    <w:p w14:paraId="6074E619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  <w:tab w:val="center" w:pos="1711"/>
          <w:tab w:val="right" w:pos="2916"/>
          <w:tab w:val="left" w:pos="3056"/>
          <w:tab w:val="right" w:pos="9204"/>
        </w:tabs>
        <w:ind w:firstLine="380"/>
        <w:jc w:val="both"/>
      </w:pPr>
      <w:bookmarkStart w:id="90" w:name="bookmark129"/>
      <w:bookmarkEnd w:id="90"/>
      <w:r>
        <w:t>ORLEN</w:t>
      </w:r>
      <w:r>
        <w:tab/>
        <w:t>S.A.</w:t>
      </w:r>
      <w:r>
        <w:tab/>
        <w:t>zastrzega</w:t>
      </w:r>
      <w:r>
        <w:tab/>
        <w:t>sobie prawo do żądania od Oferentów przedstawienia (w</w:t>
      </w:r>
      <w:r>
        <w:tab/>
        <w:t>formie</w:t>
      </w:r>
    </w:p>
    <w:p w14:paraId="7FAC3395" w14:textId="77777777" w:rsidR="00996054" w:rsidRDefault="00B21031">
      <w:pPr>
        <w:pStyle w:val="Teksttreci0"/>
        <w:ind w:firstLine="720"/>
        <w:jc w:val="both"/>
      </w:pPr>
      <w:r>
        <w:t>załączników) do weryfikacji dokumentów dotyczących wiarygodności finansowej.</w:t>
      </w:r>
    </w:p>
    <w:p w14:paraId="0C43C78E" w14:textId="77777777" w:rsidR="00996054" w:rsidRDefault="00B21031" w:rsidP="00574822">
      <w:pPr>
        <w:pStyle w:val="Teksttreci0"/>
        <w:numPr>
          <w:ilvl w:val="0"/>
          <w:numId w:val="11"/>
        </w:numPr>
        <w:tabs>
          <w:tab w:val="left" w:pos="915"/>
        </w:tabs>
        <w:ind w:left="567"/>
        <w:jc w:val="both"/>
      </w:pPr>
      <w:bookmarkStart w:id="91" w:name="bookmark130"/>
      <w:bookmarkEnd w:id="91"/>
      <w:r>
        <w:t>dla podmiotów gospodarczych prowadzących pełną księgowość:</w:t>
      </w:r>
    </w:p>
    <w:p w14:paraId="1F4B3FC5" w14:textId="77777777" w:rsidR="00996054" w:rsidRDefault="00B21031" w:rsidP="00574822">
      <w:pPr>
        <w:pStyle w:val="Teksttreci0"/>
        <w:numPr>
          <w:ilvl w:val="0"/>
          <w:numId w:val="12"/>
        </w:numPr>
        <w:tabs>
          <w:tab w:val="left" w:pos="993"/>
        </w:tabs>
        <w:ind w:left="567"/>
        <w:jc w:val="both"/>
      </w:pPr>
      <w:bookmarkStart w:id="92" w:name="bookmark131"/>
      <w:bookmarkEnd w:id="92"/>
      <w:r>
        <w:t>jednostkowe dokumenty: bilans, rachunek zysków i strat oraz rachunek przepływów pieniężnych dla podmiotów zobligowanych do jego sporządzania, przy czym Oferent powinien dostarczyć sprawozdanie finansowe sporządzone w formie elektronicznej i podpisane przez osobę sporządzającą i kierownika jednostki zgodnie z wymogami właściwych przepisów lub scan podpisanego sprawozdania finansowego w formie PDF potwierdzony za zgodność z oryginałem przez uprawnionego pracownika Oferenta.</w:t>
      </w:r>
    </w:p>
    <w:p w14:paraId="24DA305A" w14:textId="77777777" w:rsidR="00996054" w:rsidRDefault="00B21031" w:rsidP="00574822">
      <w:pPr>
        <w:pStyle w:val="Teksttreci0"/>
        <w:ind w:left="567"/>
        <w:jc w:val="both"/>
      </w:pPr>
      <w:r>
        <w:t>Dokumenty, o których mowa powyżej, powinny obejmować okres dwóch pełnych lat sprawozdawczych (chyba, że okres prowadzenia działalności jest krótszy, wówczas dokumenty powinny dotyczyć całego okresu prowadzenia działalności).</w:t>
      </w:r>
    </w:p>
    <w:p w14:paraId="617DA09E" w14:textId="77777777" w:rsidR="00996054" w:rsidRDefault="00B21031" w:rsidP="00574822">
      <w:pPr>
        <w:pStyle w:val="Teksttreci0"/>
        <w:numPr>
          <w:ilvl w:val="0"/>
          <w:numId w:val="12"/>
        </w:numPr>
        <w:tabs>
          <w:tab w:val="left" w:pos="851"/>
        </w:tabs>
        <w:ind w:left="567"/>
        <w:jc w:val="both"/>
      </w:pPr>
      <w:bookmarkStart w:id="93" w:name="bookmark132"/>
      <w:bookmarkEnd w:id="93"/>
      <w:r>
        <w:t>najbardziej aktualne kwartalne sprawozdanie za bieżący okres (bilans i rachunek zysków i strat lub F01).</w:t>
      </w:r>
    </w:p>
    <w:p w14:paraId="2B87C8E2" w14:textId="77777777" w:rsidR="00996054" w:rsidRDefault="00B21031" w:rsidP="00574822">
      <w:pPr>
        <w:pStyle w:val="Teksttreci0"/>
        <w:numPr>
          <w:ilvl w:val="0"/>
          <w:numId w:val="11"/>
        </w:numPr>
        <w:tabs>
          <w:tab w:val="left" w:pos="915"/>
        </w:tabs>
        <w:ind w:left="567"/>
        <w:jc w:val="both"/>
      </w:pPr>
      <w:bookmarkStart w:id="94" w:name="bookmark133"/>
      <w:bookmarkEnd w:id="94"/>
      <w:r>
        <w:t>dla podmiotów gospodarczych prowadzących uproszczoną sprawozdawczość księgową:</w:t>
      </w:r>
    </w:p>
    <w:p w14:paraId="133246C5" w14:textId="77777777" w:rsidR="00996054" w:rsidRDefault="00B21031" w:rsidP="00574822">
      <w:pPr>
        <w:pStyle w:val="Teksttreci0"/>
        <w:numPr>
          <w:ilvl w:val="0"/>
          <w:numId w:val="12"/>
        </w:numPr>
        <w:tabs>
          <w:tab w:val="left" w:pos="851"/>
        </w:tabs>
        <w:ind w:left="567"/>
        <w:jc w:val="both"/>
      </w:pPr>
      <w:bookmarkStart w:id="95" w:name="bookmark134"/>
      <w:bookmarkEnd w:id="95"/>
      <w:r>
        <w:t>roczne sprawozdania (PIT-y wraz z potwierdzeniem z Urzędu Skarbowego o ich wpłynięciu w odniesieniu do wszystkich wspólników) za dwa ostatnie lata kalendarzowe (chyba, że okres prowadzenia działalności jest krótszy, wówczas dokumenty powinny dotyczyć całego okresu prowadzenia działalności).</w:t>
      </w:r>
    </w:p>
    <w:p w14:paraId="0AD19DAE" w14:textId="77777777" w:rsidR="00996054" w:rsidRDefault="00B21031" w:rsidP="00574822">
      <w:pPr>
        <w:pStyle w:val="Teksttreci0"/>
        <w:spacing w:after="220"/>
        <w:ind w:left="567"/>
        <w:jc w:val="both"/>
      </w:pPr>
      <w:r>
        <w:t>najbardziej aktualne oświadczenie o przychodach, kosztach i dochodach za bieżący okres sprawozdawczy; dopuszcza się przedstawienie kopii ww. dokumentu potwierdzonej za zgodność z oryginałem przez uprawnionego pracownika Oferenta.</w:t>
      </w:r>
    </w:p>
    <w:p w14:paraId="269AD2D6" w14:textId="77777777" w:rsidR="00996054" w:rsidRDefault="00B21031">
      <w:pPr>
        <w:pStyle w:val="Teksttreci0"/>
        <w:ind w:left="720" w:firstLine="20"/>
        <w:jc w:val="both"/>
      </w:pPr>
      <w:r>
        <w:t>W przypadku poinformowania Oferenta przez Zapraszającego, iż w wyniku przeprowadzonej oceny standingu finansowego Oferenta uzyskał on w tym zakresie niezadawalającą ocenę, ORLEN S.A. zastrzega sobie prawo żądania od Oferenta, w wypadku wyboru jego oferty, zabezpieczenia w formie gwarancji bankowej lub ubezpieczeniowej złożonej</w:t>
      </w:r>
      <w:r w:rsidR="00592419">
        <w:t xml:space="preserve"> na okres realizacji Zamówienia </w:t>
      </w:r>
      <w:r>
        <w:t>oraz na okres udzielonej gwarancji jakości.</w:t>
      </w:r>
    </w:p>
    <w:p w14:paraId="1C971F2E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ind w:left="720" w:hanging="340"/>
        <w:jc w:val="both"/>
      </w:pPr>
      <w:bookmarkStart w:id="96" w:name="bookmark135"/>
      <w:bookmarkEnd w:id="96"/>
      <w:r>
        <w:t>Niniejsze Zapytanie Ofertowe stanowi zaproszenie do negocjacji w rozumieniu art. 72 k.c., a tym samym nie mają zastosowania przepisy Kodeksu cywilnego dotyczące oferty (w szczególności art. 66 k.c. i kolejne).</w:t>
      </w:r>
    </w:p>
    <w:p w14:paraId="6C93ED77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ind w:left="720" w:hanging="340"/>
        <w:jc w:val="both"/>
      </w:pPr>
      <w:bookmarkStart w:id="97" w:name="bookmark136"/>
      <w:bookmarkEnd w:id="97"/>
      <w:r>
        <w:t>Oferent ponosi wszystkie koszty związane z przygotowaniem i złożeniem oferty, zarówno te wytworzone przez siebie jak i inne osoby, którymi się posługuje i nie przysługuje mu prawo roszczenia o zwrot tych kosztów.</w:t>
      </w:r>
    </w:p>
    <w:p w14:paraId="0209F28F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ind w:left="720" w:hanging="340"/>
        <w:jc w:val="both"/>
      </w:pPr>
      <w:bookmarkStart w:id="98" w:name="bookmark137"/>
      <w:bookmarkEnd w:id="98"/>
      <w:r>
        <w:t>W trakcie oraz po zakończeniu postępowania prowadzonego przez ORLEN S.A. na podstawie niniejszego Zapytania Ofertowego nie przysługują Ofertom jakiekolwiek odwołania .</w:t>
      </w:r>
    </w:p>
    <w:p w14:paraId="52AB0308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spacing w:after="220"/>
        <w:ind w:left="720" w:hanging="340"/>
        <w:jc w:val="both"/>
      </w:pPr>
      <w:bookmarkStart w:id="99" w:name="bookmark138"/>
      <w:bookmarkEnd w:id="99"/>
      <w:r>
        <w:t>ORLEN S.A. informuje o możliwości skorzystania z programu obsługi płatności, którego celem jest udostępnienie Wykonawcom ORLEN możliwości uzyskania zapłaty za wykonane usługi i dostarczone towary przed terminem płatności, przy czym Zapraszający zastrzega sobie prawo do odmowy - z tego tytułu nie przysługują Wykonawcom żadne roszczenia wobec ORLEN.</w:t>
      </w:r>
    </w:p>
    <w:p w14:paraId="05A034C3" w14:textId="77777777" w:rsidR="00996054" w:rsidRPr="00574822" w:rsidRDefault="00B21031">
      <w:pPr>
        <w:pStyle w:val="Nagwek30"/>
        <w:keepNext/>
        <w:keepLines/>
        <w:numPr>
          <w:ilvl w:val="0"/>
          <w:numId w:val="2"/>
        </w:numPr>
        <w:tabs>
          <w:tab w:val="left" w:pos="430"/>
        </w:tabs>
        <w:spacing w:after="0"/>
        <w:jc w:val="both"/>
      </w:pPr>
      <w:bookmarkStart w:id="100" w:name="bookmark141"/>
      <w:bookmarkStart w:id="101" w:name="bookmark139"/>
      <w:bookmarkStart w:id="102" w:name="bookmark140"/>
      <w:bookmarkStart w:id="103" w:name="bookmark142"/>
      <w:bookmarkEnd w:id="100"/>
      <w:r>
        <w:rPr>
          <w:u w:val="single"/>
        </w:rPr>
        <w:t>ZAŁĄCZNIKI:</w:t>
      </w:r>
      <w:bookmarkEnd w:id="101"/>
      <w:bookmarkEnd w:id="102"/>
      <w:bookmarkEnd w:id="103"/>
    </w:p>
    <w:p w14:paraId="6E14C1B4" w14:textId="77777777" w:rsidR="00574822" w:rsidRDefault="00574822" w:rsidP="00574822">
      <w:pPr>
        <w:pStyle w:val="Nagwek30"/>
        <w:keepNext/>
        <w:keepLines/>
        <w:tabs>
          <w:tab w:val="left" w:pos="430"/>
        </w:tabs>
        <w:spacing w:after="0"/>
        <w:jc w:val="both"/>
      </w:pPr>
    </w:p>
    <w:p w14:paraId="2D57FE51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4" w:name="bookmark143"/>
      <w:bookmarkEnd w:id="104"/>
      <w:r>
        <w:t>Oświadczenie o Beneficjencie rzeczywistym.</w:t>
      </w:r>
    </w:p>
    <w:p w14:paraId="23C440DF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5" w:name="bookmark144"/>
      <w:bookmarkEnd w:id="105"/>
      <w:r>
        <w:t>Oświadczenie o łańcuchu postępowań z odpadami.</w:t>
      </w:r>
    </w:p>
    <w:p w14:paraId="3AF95D84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6" w:name="bookmark145"/>
      <w:bookmarkEnd w:id="106"/>
      <w:r>
        <w:t xml:space="preserve">Formularz </w:t>
      </w:r>
      <w:r>
        <w:rPr>
          <w:i/>
          <w:iCs/>
        </w:rPr>
        <w:t>„Oświadczenia Oferenta”.</w:t>
      </w:r>
    </w:p>
    <w:p w14:paraId="0B8554C4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7" w:name="bookmark146"/>
      <w:bookmarkEnd w:id="107"/>
      <w:r>
        <w:t>Ogólne Warunki Zakupu i wykonania usług remontowych na terenie Terminali Paliw oraz rurociągów dalekosiężnych wraz z załącznikami.</w:t>
      </w:r>
    </w:p>
    <w:p w14:paraId="1511A571" w14:textId="4D5F007F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8" w:name="bookmark147"/>
      <w:bookmarkEnd w:id="108"/>
      <w:r>
        <w:t>Ankieta BHP Oferenta</w:t>
      </w:r>
      <w:r w:rsidR="00E21F77">
        <w:t>/Podwykonawcy</w:t>
      </w:r>
    </w:p>
    <w:p w14:paraId="6104A967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9" w:name="bookmark148"/>
      <w:bookmarkEnd w:id="109"/>
      <w:r>
        <w:t>Oświadczenie o zapoznaniu się z warunkami realizacji prac bezpośrednio na obiekcie (odbycie wizji lokalnej).</w:t>
      </w:r>
    </w:p>
    <w:p w14:paraId="0AE3CDF5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2"/>
        </w:tabs>
        <w:spacing w:line="276" w:lineRule="auto"/>
        <w:ind w:left="426"/>
        <w:jc w:val="both"/>
      </w:pPr>
      <w:bookmarkStart w:id="110" w:name="bookmark149"/>
      <w:bookmarkEnd w:id="110"/>
      <w:r>
        <w:t>Klauzula informacyjna.</w:t>
      </w:r>
    </w:p>
    <w:p w14:paraId="6060D4F1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2"/>
          <w:tab w:val="left" w:pos="2309"/>
        </w:tabs>
        <w:spacing w:line="276" w:lineRule="auto"/>
        <w:ind w:left="426"/>
      </w:pPr>
      <w:bookmarkStart w:id="111" w:name="bookmark151"/>
      <w:bookmarkEnd w:id="111"/>
      <w:r>
        <w:t>Oświadczenie o zawarciu z uprawnionym odbiorcą Umowy na odbiór i</w:t>
      </w:r>
      <w:r w:rsidR="00AD140B">
        <w:t xml:space="preserve"> </w:t>
      </w:r>
    </w:p>
    <w:p w14:paraId="7DD61071" w14:textId="77777777" w:rsidR="008D5487" w:rsidRDefault="00B21031" w:rsidP="00574822">
      <w:pPr>
        <w:pStyle w:val="Teksttreci0"/>
        <w:spacing w:line="276" w:lineRule="auto"/>
        <w:ind w:left="426"/>
      </w:pPr>
      <w:r>
        <w:t>zagospodarowanie odpadów.</w:t>
      </w:r>
    </w:p>
    <w:p w14:paraId="13F2036D" w14:textId="5757CA14" w:rsidR="00E21F77" w:rsidRDefault="00E21F77" w:rsidP="00E21F77">
      <w:pPr>
        <w:pStyle w:val="Teksttreci0"/>
        <w:numPr>
          <w:ilvl w:val="0"/>
          <w:numId w:val="13"/>
        </w:numPr>
        <w:spacing w:line="276" w:lineRule="auto"/>
        <w:ind w:left="426"/>
      </w:pPr>
      <w:r>
        <w:t>Wykaz podwykonawców</w:t>
      </w:r>
    </w:p>
    <w:p w14:paraId="669D0CFD" w14:textId="1DB6966A" w:rsidR="00E8468B" w:rsidRDefault="00E8468B" w:rsidP="00E21F77">
      <w:pPr>
        <w:pStyle w:val="Teksttreci0"/>
        <w:numPr>
          <w:ilvl w:val="0"/>
          <w:numId w:val="13"/>
        </w:numPr>
        <w:spacing w:line="276" w:lineRule="auto"/>
        <w:ind w:left="426"/>
      </w:pPr>
      <w:r w:rsidRPr="00E8468B">
        <w:t>Standard_Branży_Antykorozyjnej_</w:t>
      </w:r>
    </w:p>
    <w:p w14:paraId="31BFC547" w14:textId="763FFD52" w:rsidR="002470A1" w:rsidRDefault="002470A1" w:rsidP="002470A1">
      <w:pPr>
        <w:pStyle w:val="Teksttreci0"/>
        <w:spacing w:line="276" w:lineRule="auto"/>
        <w:ind w:left="426"/>
      </w:pPr>
    </w:p>
    <w:p w14:paraId="2C55FDBE" w14:textId="77777777" w:rsidR="00574822" w:rsidRDefault="00574822" w:rsidP="00574822">
      <w:pPr>
        <w:pStyle w:val="Teksttreci0"/>
        <w:tabs>
          <w:tab w:val="left" w:pos="840"/>
        </w:tabs>
        <w:spacing w:line="276" w:lineRule="auto"/>
        <w:ind w:left="426"/>
      </w:pPr>
      <w:bookmarkStart w:id="112" w:name="bookmark152"/>
      <w:bookmarkEnd w:id="112"/>
    </w:p>
    <w:p w14:paraId="79F42D66" w14:textId="77777777" w:rsidR="00623D6C" w:rsidRDefault="00623D6C">
      <w:pPr>
        <w:pStyle w:val="Nagwek30"/>
        <w:keepNext/>
        <w:keepLines/>
        <w:jc w:val="center"/>
        <w:rPr>
          <w:u w:val="single"/>
        </w:rPr>
      </w:pPr>
      <w:bookmarkStart w:id="113" w:name="bookmark153"/>
      <w:bookmarkStart w:id="114" w:name="bookmark154"/>
      <w:bookmarkStart w:id="115" w:name="bookmark155"/>
    </w:p>
    <w:p w14:paraId="277E97EB" w14:textId="77777777" w:rsidR="00623D6C" w:rsidRDefault="00623D6C">
      <w:pPr>
        <w:pStyle w:val="Nagwek30"/>
        <w:keepNext/>
        <w:keepLines/>
        <w:jc w:val="center"/>
        <w:rPr>
          <w:u w:val="single"/>
        </w:rPr>
      </w:pPr>
    </w:p>
    <w:p w14:paraId="3E96E192" w14:textId="77777777" w:rsidR="00996054" w:rsidRDefault="00B21031">
      <w:pPr>
        <w:pStyle w:val="Nagwek30"/>
        <w:keepNext/>
        <w:keepLines/>
        <w:jc w:val="center"/>
      </w:pPr>
      <w:r>
        <w:rPr>
          <w:u w:val="single"/>
        </w:rPr>
        <w:t>Serdecznie zapraszam do składania ofert.</w:t>
      </w:r>
      <w:bookmarkEnd w:id="113"/>
      <w:bookmarkEnd w:id="114"/>
      <w:bookmarkEnd w:id="115"/>
    </w:p>
    <w:p w14:paraId="3D5877A7" w14:textId="77777777" w:rsidR="00996054" w:rsidRDefault="00B21031">
      <w:pPr>
        <w:pStyle w:val="Teksttreci0"/>
        <w:spacing w:after="340"/>
      </w:pPr>
      <w:r>
        <w:rPr>
          <w:i/>
          <w:iCs/>
        </w:rPr>
        <w:t>Z poważaniem,</w:t>
      </w:r>
    </w:p>
    <w:p w14:paraId="05F324CD" w14:textId="77777777" w:rsidR="00996054" w:rsidRDefault="00B21031">
      <w:pPr>
        <w:pStyle w:val="Teksttreci0"/>
        <w:spacing w:after="100"/>
      </w:pPr>
      <w:r>
        <w:t>Mariusz Masztakowski</w:t>
      </w:r>
    </w:p>
    <w:p w14:paraId="5BD78BDC" w14:textId="77777777" w:rsidR="00996054" w:rsidRDefault="00B21031">
      <w:pPr>
        <w:pStyle w:val="Teksttreci0"/>
      </w:pPr>
      <w:r>
        <w:t>ORLEN S.A.</w:t>
      </w:r>
    </w:p>
    <w:p w14:paraId="771D6A62" w14:textId="77777777" w:rsidR="00996054" w:rsidRDefault="00B21031">
      <w:pPr>
        <w:pStyle w:val="Teksttreci0"/>
      </w:pPr>
      <w:r>
        <w:t>ul. Chemików 7, 09-411 Płock</w:t>
      </w:r>
    </w:p>
    <w:p w14:paraId="3E872E48" w14:textId="77777777" w:rsidR="00996054" w:rsidRDefault="00B21031">
      <w:pPr>
        <w:pStyle w:val="Teksttreci0"/>
      </w:pPr>
      <w:r>
        <w:t>tel: +48 667 601 585</w:t>
      </w:r>
    </w:p>
    <w:p w14:paraId="63076396" w14:textId="77777777" w:rsidR="00996054" w:rsidRDefault="00B21031">
      <w:pPr>
        <w:pStyle w:val="Teksttreci0"/>
        <w:spacing w:after="280"/>
      </w:pPr>
      <w:r>
        <w:t xml:space="preserve">E-mail: </w:t>
      </w:r>
      <w:hyperlink r:id="rId11" w:history="1">
        <w:r>
          <w:t>mariusz.masztakowski@orlen.pl</w:t>
        </w:r>
      </w:hyperlink>
    </w:p>
    <w:sectPr w:rsidR="00996054">
      <w:headerReference w:type="default" r:id="rId12"/>
      <w:footerReference w:type="default" r:id="rId13"/>
      <w:footnotePr>
        <w:numFmt w:val="upperRoman"/>
      </w:footnotePr>
      <w:pgSz w:w="11900" w:h="16840"/>
      <w:pgMar w:top="1417" w:right="1250" w:bottom="2003" w:left="1377" w:header="0" w:footer="3" w:gutter="0"/>
      <w:pgNumType w:start="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62F87" w14:textId="77777777" w:rsidR="001D66EE" w:rsidRDefault="001D66EE">
      <w:r>
        <w:separator/>
      </w:r>
    </w:p>
  </w:endnote>
  <w:endnote w:type="continuationSeparator" w:id="0">
    <w:p w14:paraId="11F9D570" w14:textId="77777777" w:rsidR="001D66EE" w:rsidRDefault="001D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55DA9" w14:textId="77777777" w:rsidR="00996054" w:rsidRDefault="00B2103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41DF773" wp14:editId="3CAAF1E3">
              <wp:simplePos x="0" y="0"/>
              <wp:positionH relativeFrom="page">
                <wp:posOffset>1816100</wp:posOffset>
              </wp:positionH>
              <wp:positionV relativeFrom="page">
                <wp:posOffset>9653270</wp:posOffset>
              </wp:positionV>
              <wp:extent cx="3996055" cy="58801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96055" cy="5880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5A429A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ORLEN Spółka Akcyjna</w:t>
                          </w:r>
                        </w:p>
                        <w:p w14:paraId="16BA09BB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Siedziba w Płocku: ul. Chemików 7, 09-411 Płock, tel. +48 24 256 00 00</w:t>
                          </w:r>
                        </w:p>
                        <w:p w14:paraId="7A14011B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Wpisana do Krajowego Rejestru Sądowego prowadzonego przez Sąd Rejonowy dla Łodzi-Śródmieścia w Łodzi</w:t>
                          </w:r>
                        </w:p>
                        <w:p w14:paraId="6C7B4F29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XX Wydział Gospodarczy pod numerem 0000028860</w:t>
                          </w:r>
                        </w:p>
                        <w:p w14:paraId="5198B687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  <w:shd w:val="clear" w:color="auto" w:fill="FFFFFF"/>
                            </w:rPr>
                            <w:t>NIP 774 00 01 454, BDO 000007103, kapitał zakładowy/kapitał wpłacony: 1 451 177 561,25 zł</w:t>
                          </w:r>
                        </w:p>
                        <w:p w14:paraId="6A9F42C4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www.orlen.pl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DF773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143pt;margin-top:760.1pt;width:314.65pt;height:46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" filled="f" stroked="f">
              <v:textbox style="mso-fit-shape-to-text:t" inset="0,0,0,0">
                <w:txbxContent>
                  <w:p w14:paraId="795A429A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>ORLEN Spółka Akcyjna</w:t>
                    </w:r>
                  </w:p>
                  <w:p w14:paraId="16BA09BB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Siedziba w Płocku: ul. Chemików 7, 09-411 Płock, tel. +48 24 256 00 00</w:t>
                    </w:r>
                  </w:p>
                  <w:p w14:paraId="7A14011B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Wpisana do Krajowego Rejestru Sądowego prowadzonego przez Sąd Rejonowy dla Łodzi-Śródmieścia w Łodzi</w:t>
                    </w:r>
                  </w:p>
                  <w:p w14:paraId="6C7B4F29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XX Wydział Gospodarczy pod numerem 0000028860</w:t>
                    </w:r>
                  </w:p>
                  <w:p w14:paraId="5198B687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  <w:shd w:val="clear" w:color="auto" w:fill="FFFFFF"/>
                      </w:rPr>
                      <w:t>NIP 774 00 01 454, BDO 000007103, kapitał zakładowy/kapitał wpłacony: 1 451 177 561,25 zł</w:t>
                    </w:r>
                  </w:p>
                  <w:p w14:paraId="6A9F42C4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www.orlen.pl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BD3D1" w14:textId="77777777" w:rsidR="001D66EE" w:rsidRDefault="001D66EE"/>
  </w:footnote>
  <w:footnote w:type="continuationSeparator" w:id="0">
    <w:p w14:paraId="7F2A1EC1" w14:textId="77777777" w:rsidR="001D66EE" w:rsidRDefault="001D66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A5E89" w14:textId="77777777" w:rsidR="00996054" w:rsidRDefault="00B2103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C4364BD" wp14:editId="707C8597">
              <wp:simplePos x="0" y="0"/>
              <wp:positionH relativeFrom="page">
                <wp:posOffset>5342890</wp:posOffset>
              </wp:positionH>
              <wp:positionV relativeFrom="page">
                <wp:posOffset>478790</wp:posOffset>
              </wp:positionV>
              <wp:extent cx="1383665" cy="10985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366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0E55BA" w14:textId="5C46B50E" w:rsidR="00996054" w:rsidRDefault="00350C55">
                          <w:pPr>
                            <w:pStyle w:val="Nagweklubstopka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 xml:space="preserve">Płock, dnia </w:t>
                          </w:r>
                          <w:r w:rsidR="006C0789">
                            <w:rPr>
                              <w:rFonts w:ascii="Arial" w:eastAsia="Arial" w:hAnsi="Arial" w:cs="Arial"/>
                            </w:rPr>
                            <w:t>2</w:t>
                          </w:r>
                          <w:r w:rsidR="006E0C63">
                            <w:rPr>
                              <w:rFonts w:ascii="Arial" w:eastAsia="Arial" w:hAnsi="Arial" w:cs="Arial"/>
                            </w:rPr>
                            <w:t>9</w:t>
                          </w:r>
                          <w:r w:rsidR="00585410">
                            <w:rPr>
                              <w:rFonts w:ascii="Arial" w:eastAsia="Arial" w:hAnsi="Arial" w:cs="Arial"/>
                            </w:rPr>
                            <w:t>.0</w:t>
                          </w:r>
                          <w:r w:rsidR="006C0789">
                            <w:rPr>
                              <w:rFonts w:ascii="Arial" w:eastAsia="Arial" w:hAnsi="Arial" w:cs="Arial"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t>.2025</w:t>
                          </w:r>
                          <w:r w:rsidR="00B21031">
                            <w:rPr>
                              <w:rFonts w:ascii="Arial" w:eastAsia="Arial" w:hAnsi="Arial" w:cs="Arial"/>
                            </w:rPr>
                            <w:t xml:space="preserve"> r.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4364BD"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420.7pt;margin-top:37.7pt;width:108.95pt;height:8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" filled="f" stroked="f">
              <v:textbox style="mso-fit-shape-to-text:t" inset="0,0,0,0">
                <w:txbxContent>
                  <w:p w14:paraId="050E55BA" w14:textId="5C46B50E" w:rsidR="00996054" w:rsidRDefault="00350C55">
                    <w:pPr>
                      <w:pStyle w:val="Nagweklubstopka20"/>
                    </w:pPr>
                    <w:r>
                      <w:rPr>
                        <w:rFonts w:ascii="Arial" w:eastAsia="Arial" w:hAnsi="Arial" w:cs="Arial"/>
                      </w:rPr>
                      <w:t xml:space="preserve">Płock, dnia </w:t>
                    </w:r>
                    <w:r w:rsidR="006C0789">
                      <w:rPr>
                        <w:rFonts w:ascii="Arial" w:eastAsia="Arial" w:hAnsi="Arial" w:cs="Arial"/>
                      </w:rPr>
                      <w:t>2</w:t>
                    </w:r>
                    <w:r w:rsidR="006E0C63">
                      <w:rPr>
                        <w:rFonts w:ascii="Arial" w:eastAsia="Arial" w:hAnsi="Arial" w:cs="Arial"/>
                      </w:rPr>
                      <w:t>9</w:t>
                    </w:r>
                    <w:r w:rsidR="00585410">
                      <w:rPr>
                        <w:rFonts w:ascii="Arial" w:eastAsia="Arial" w:hAnsi="Arial" w:cs="Arial"/>
                      </w:rPr>
                      <w:t>.0</w:t>
                    </w:r>
                    <w:r w:rsidR="006C0789">
                      <w:rPr>
                        <w:rFonts w:ascii="Arial" w:eastAsia="Arial" w:hAnsi="Arial" w:cs="Arial"/>
                      </w:rPr>
                      <w:t>9</w:t>
                    </w:r>
                    <w:r>
                      <w:rPr>
                        <w:rFonts w:ascii="Arial" w:eastAsia="Arial" w:hAnsi="Arial" w:cs="Arial"/>
                      </w:rPr>
                      <w:t>.2025</w:t>
                    </w:r>
                    <w:r w:rsidR="00B21031">
                      <w:rPr>
                        <w:rFonts w:ascii="Arial" w:eastAsia="Arial" w:hAnsi="Arial" w:cs="Arial"/>
                      </w:rPr>
                      <w:t xml:space="preserve"> 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72E6A"/>
    <w:multiLevelType w:val="multilevel"/>
    <w:tmpl w:val="BD66643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C0BF8"/>
    <w:multiLevelType w:val="multilevel"/>
    <w:tmpl w:val="A3662C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0E5344"/>
    <w:multiLevelType w:val="multilevel"/>
    <w:tmpl w:val="455C6B16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2177C4"/>
    <w:multiLevelType w:val="multilevel"/>
    <w:tmpl w:val="E4345CA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53603"/>
    <w:multiLevelType w:val="multilevel"/>
    <w:tmpl w:val="C53E6F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946DA8"/>
    <w:multiLevelType w:val="multilevel"/>
    <w:tmpl w:val="10421E3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741B92"/>
    <w:multiLevelType w:val="multilevel"/>
    <w:tmpl w:val="F12CDBD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775D3"/>
    <w:multiLevelType w:val="multilevel"/>
    <w:tmpl w:val="0046E0BC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582C36"/>
    <w:multiLevelType w:val="multilevel"/>
    <w:tmpl w:val="B900D5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FF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BA4629"/>
    <w:multiLevelType w:val="multilevel"/>
    <w:tmpl w:val="C9F2E9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8C2EA3"/>
    <w:multiLevelType w:val="hybridMultilevel"/>
    <w:tmpl w:val="E6E0B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158B2"/>
    <w:multiLevelType w:val="multilevel"/>
    <w:tmpl w:val="DC5C5A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994E8C"/>
    <w:multiLevelType w:val="multilevel"/>
    <w:tmpl w:val="078AADD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597471"/>
    <w:multiLevelType w:val="multilevel"/>
    <w:tmpl w:val="B456D2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76124073">
    <w:abstractNumId w:val="8"/>
  </w:num>
  <w:num w:numId="2" w16cid:durableId="2018775389">
    <w:abstractNumId w:val="2"/>
  </w:num>
  <w:num w:numId="3" w16cid:durableId="1132216315">
    <w:abstractNumId w:val="9"/>
  </w:num>
  <w:num w:numId="4" w16cid:durableId="170073183">
    <w:abstractNumId w:val="5"/>
  </w:num>
  <w:num w:numId="5" w16cid:durableId="2081252161">
    <w:abstractNumId w:val="3"/>
  </w:num>
  <w:num w:numId="6" w16cid:durableId="2094933793">
    <w:abstractNumId w:val="12"/>
  </w:num>
  <w:num w:numId="7" w16cid:durableId="412357415">
    <w:abstractNumId w:val="4"/>
  </w:num>
  <w:num w:numId="8" w16cid:durableId="1994984915">
    <w:abstractNumId w:val="11"/>
  </w:num>
  <w:num w:numId="9" w16cid:durableId="851409994">
    <w:abstractNumId w:val="7"/>
  </w:num>
  <w:num w:numId="10" w16cid:durableId="690303353">
    <w:abstractNumId w:val="6"/>
  </w:num>
  <w:num w:numId="11" w16cid:durableId="1266301939">
    <w:abstractNumId w:val="0"/>
  </w:num>
  <w:num w:numId="12" w16cid:durableId="755977150">
    <w:abstractNumId w:val="13"/>
  </w:num>
  <w:num w:numId="13" w16cid:durableId="908543802">
    <w:abstractNumId w:val="1"/>
  </w:num>
  <w:num w:numId="14" w16cid:durableId="7743253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50"/>
  </w:hdrShapeDefaults>
  <w:footnotePr>
    <w:numFmt w:val="upperRoman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054"/>
    <w:rsid w:val="0007188C"/>
    <w:rsid w:val="00082ADA"/>
    <w:rsid w:val="000C1807"/>
    <w:rsid w:val="001D0369"/>
    <w:rsid w:val="001D66EE"/>
    <w:rsid w:val="0021742A"/>
    <w:rsid w:val="002470A1"/>
    <w:rsid w:val="002A06C9"/>
    <w:rsid w:val="002F45BA"/>
    <w:rsid w:val="003322C2"/>
    <w:rsid w:val="00341A7F"/>
    <w:rsid w:val="00350C55"/>
    <w:rsid w:val="003613E1"/>
    <w:rsid w:val="005104E7"/>
    <w:rsid w:val="00574822"/>
    <w:rsid w:val="00575FBB"/>
    <w:rsid w:val="005768F4"/>
    <w:rsid w:val="00584F78"/>
    <w:rsid w:val="00585410"/>
    <w:rsid w:val="00592419"/>
    <w:rsid w:val="005B647C"/>
    <w:rsid w:val="00623D6C"/>
    <w:rsid w:val="006C0789"/>
    <w:rsid w:val="006E0C63"/>
    <w:rsid w:val="006E7566"/>
    <w:rsid w:val="007A7610"/>
    <w:rsid w:val="008C448A"/>
    <w:rsid w:val="008D2263"/>
    <w:rsid w:val="008D5487"/>
    <w:rsid w:val="00996054"/>
    <w:rsid w:val="009E14AC"/>
    <w:rsid w:val="00AD140B"/>
    <w:rsid w:val="00B21031"/>
    <w:rsid w:val="00BD5231"/>
    <w:rsid w:val="00C303CD"/>
    <w:rsid w:val="00C33DD4"/>
    <w:rsid w:val="00D26E85"/>
    <w:rsid w:val="00DA3B8A"/>
    <w:rsid w:val="00E21F77"/>
    <w:rsid w:val="00E8468B"/>
    <w:rsid w:val="00EB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B014E"/>
  <w15:docId w15:val="{552E170A-2355-45F6-973A-D2B4885F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color w:val="ED1C25"/>
      <w:sz w:val="38"/>
      <w:szCs w:val="38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color w:val="FF0000"/>
      <w:sz w:val="26"/>
      <w:szCs w:val="26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Stopka1">
    <w:name w:val="Stopka1"/>
    <w:basedOn w:val="Normalny"/>
    <w:link w:val="Stopka"/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540"/>
      <w:jc w:val="center"/>
      <w:outlineLvl w:val="0"/>
    </w:pPr>
    <w:rPr>
      <w:rFonts w:ascii="Calibri" w:eastAsia="Calibri" w:hAnsi="Calibri" w:cs="Calibri"/>
      <w:b/>
      <w:bCs/>
      <w:color w:val="ED1C25"/>
      <w:sz w:val="38"/>
      <w:szCs w:val="38"/>
    </w:rPr>
  </w:style>
  <w:style w:type="paragraph" w:customStyle="1" w:styleId="Nagwek30">
    <w:name w:val="Nagłówek #3"/>
    <w:basedOn w:val="Normalny"/>
    <w:link w:val="Nagwek3"/>
    <w:pPr>
      <w:spacing w:after="220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Pr>
      <w:rFonts w:ascii="Arial" w:eastAsia="Arial" w:hAnsi="Arial" w:cs="Arial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300"/>
      <w:jc w:val="center"/>
      <w:outlineLvl w:val="1"/>
    </w:pPr>
    <w:rPr>
      <w:rFonts w:ascii="Arial" w:eastAsia="Arial" w:hAnsi="Arial" w:cs="Arial"/>
      <w:b/>
      <w:bCs/>
      <w:color w:val="FF0000"/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pacing w:after="220"/>
      <w:jc w:val="center"/>
    </w:pPr>
    <w:rPr>
      <w:rFonts w:ascii="Arial" w:eastAsia="Arial" w:hAnsi="Arial" w:cs="Arial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0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0C5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350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350C55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9E1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Wroblewski@orlen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usz.masztakowski@orle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onnect.orlen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4146</Words>
  <Characters>24882</Characters>
  <Application>Microsoft Office Word</Application>
  <DocSecurity>0</DocSecurity>
  <Lines>207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20</vt:i4>
      </vt:variant>
    </vt:vector>
  </HeadingPairs>
  <TitlesOfParts>
    <vt:vector size="21" baseType="lpstr">
      <vt:lpstr>Zapytanie o informację nr: GZ/GZO/ZOL/SN/…</vt:lpstr>
      <vt:lpstr>ORLEN</vt:lpstr>
      <vt:lpstr>        Zapytanie Ofertowe PKN/2/003661/25</vt:lpstr>
      <vt:lpstr>        Termin realizacji usługi: najszybszy możliwy od momentu otrzymania podpisanego z</vt:lpstr>
      <vt:lpstr>        Adres realizacji usługi: n/d</vt:lpstr>
      <vt:lpstr>        WSKAZÓWKI I TRYB SKŁADANIA OFERT</vt:lpstr>
      <vt:lpstr>        ZŁOŻENIE OFERT FORMALNO - TECHNICZNYCH</vt:lpstr>
      <vt:lpstr>        • Część I - FORMALNA (formularz kryteriów formalnych i ogólnych):</vt:lpstr>
      <vt:lpstr>        • Część II - TECHNICZNA (formularz kryteriów technicznych/specyficznych):</vt:lpstr>
      <vt:lpstr>        ZŁOŻENIE OFERTY HANDLOWEJ:</vt:lpstr>
      <vt:lpstr>        Uwaga:</vt:lpstr>
      <vt:lpstr>        SKŁADANIE OFERT PRZEZ KONSORCJA</vt:lpstr>
      <vt:lpstr>        INFORMACJE UZUPEŁNIAJĄCE DLA OFERENTA</vt:lpstr>
      <vt:lpstr>        DODATKOWE PYTANIA/ODPOWIEDZI</vt:lpstr>
      <vt:lpstr>        KRYTERIUM OCENY/WYBORU OFERT</vt:lpstr>
      <vt:lpstr>        KLAUZULA OCHRONY INFORMACJI</vt:lpstr>
      <vt:lpstr>        ZAŁĄCZNIKI:</vt:lpstr>
      <vt:lpstr>        </vt:lpstr>
      <vt:lpstr>        </vt:lpstr>
      <vt:lpstr>        </vt:lpstr>
      <vt:lpstr>        Serdecznie zapraszam do składania ofert.</vt:lpstr>
    </vt:vector>
  </TitlesOfParts>
  <Company>PKN ORLEN S.A.</Company>
  <LinksUpToDate>false</LinksUpToDate>
  <CharactersWithSpaces>28971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informację nr: GZ/GZO/ZOL/SN/…</dc:title>
  <dc:subject/>
  <dc:creator>Sylwia Nadwadowska</dc:creator>
  <cp:keywords/>
  <cp:lastModifiedBy>Masztakowski Mariusz (ORL)</cp:lastModifiedBy>
  <cp:revision>14</cp:revision>
  <cp:lastPrinted>2025-01-30T13:43:00Z</cp:lastPrinted>
  <dcterms:created xsi:type="dcterms:W3CDTF">2025-01-29T10:12:00Z</dcterms:created>
  <dcterms:modified xsi:type="dcterms:W3CDTF">2025-09-29T09:49:00Z</dcterms:modified>
</cp:coreProperties>
</file>